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5E6FA" w14:textId="77777777" w:rsidR="00BC04A4" w:rsidRDefault="001B6FF0" w:rsidP="001B6FF0">
      <w:pPr>
        <w:jc w:val="center"/>
        <w:rPr>
          <w:rFonts w:ascii="Arial" w:hAnsi="Arial" w:cs="Arial"/>
          <w:b/>
        </w:rPr>
      </w:pPr>
      <w:r>
        <w:rPr>
          <w:noProof/>
        </w:rPr>
        <w:drawing>
          <wp:inline distT="0" distB="0" distL="0" distR="0" wp14:anchorId="2E2A63E9" wp14:editId="2B47B80A">
            <wp:extent cx="935355" cy="709295"/>
            <wp:effectExtent l="0" t="0" r="0" b="0"/>
            <wp:docPr id="2" name="Picture 2" descr="WALGA"/>
            <wp:cNvGraphicFramePr/>
            <a:graphic xmlns:a="http://schemas.openxmlformats.org/drawingml/2006/main">
              <a:graphicData uri="http://schemas.openxmlformats.org/drawingml/2006/picture">
                <pic:pic xmlns:pic="http://schemas.openxmlformats.org/drawingml/2006/picture">
                  <pic:nvPicPr>
                    <pic:cNvPr id="2" name="Picture 2" descr="WALG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709295"/>
                    </a:xfrm>
                    <a:prstGeom prst="rect">
                      <a:avLst/>
                    </a:prstGeom>
                    <a:noFill/>
                    <a:ln>
                      <a:noFill/>
                    </a:ln>
                  </pic:spPr>
                </pic:pic>
              </a:graphicData>
            </a:graphic>
          </wp:inline>
        </w:drawing>
      </w:r>
    </w:p>
    <w:p w14:paraId="3F3ACB1A" w14:textId="77777777" w:rsidR="008F4964" w:rsidRDefault="008F4964" w:rsidP="001B6FF0">
      <w:pPr>
        <w:jc w:val="center"/>
        <w:rPr>
          <w:rFonts w:ascii="Arial" w:hAnsi="Arial" w:cs="Arial"/>
          <w:b/>
        </w:rPr>
      </w:pPr>
    </w:p>
    <w:p w14:paraId="4D8E8CD2" w14:textId="77777777" w:rsidR="00BC04A4" w:rsidRPr="001B6FF0" w:rsidRDefault="00BC04A4" w:rsidP="00AF7B41">
      <w:pPr>
        <w:jc w:val="center"/>
        <w:rPr>
          <w:rFonts w:ascii="Arial" w:hAnsi="Arial" w:cs="Arial"/>
          <w:b/>
        </w:rPr>
      </w:pPr>
      <w:r w:rsidRPr="001B6FF0">
        <w:rPr>
          <w:rFonts w:ascii="Arial" w:hAnsi="Arial" w:cs="Arial"/>
          <w:b/>
        </w:rPr>
        <w:t>Expression of Interest</w:t>
      </w:r>
      <w:r w:rsidR="00AF7B41">
        <w:rPr>
          <w:rFonts w:ascii="Arial" w:hAnsi="Arial" w:cs="Arial"/>
          <w:b/>
        </w:rPr>
        <w:t xml:space="preserve"> – Household Hazardous Waste Program Permanent Facility</w:t>
      </w:r>
      <w:r w:rsidR="00542605">
        <w:rPr>
          <w:rFonts w:ascii="Arial" w:hAnsi="Arial" w:cs="Arial"/>
          <w:b/>
        </w:rPr>
        <w:t xml:space="preserve"> </w:t>
      </w:r>
    </w:p>
    <w:p w14:paraId="70BD2F19" w14:textId="77777777" w:rsidR="00BC04A4" w:rsidRPr="00B3564F" w:rsidRDefault="00BC04A4" w:rsidP="00BC04A4">
      <w:pPr>
        <w:rPr>
          <w:rFonts w:ascii="Arial" w:hAnsi="Arial" w:cs="Arial"/>
          <w:sz w:val="22"/>
          <w:szCs w:val="22"/>
        </w:rPr>
      </w:pPr>
    </w:p>
    <w:p w14:paraId="24C4D7FB" w14:textId="286AEE74" w:rsidR="00AF7B41" w:rsidRDefault="00647EA5" w:rsidP="00D2745C">
      <w:pPr>
        <w:rPr>
          <w:rFonts w:ascii="Arial" w:hAnsi="Arial" w:cs="Arial"/>
          <w:sz w:val="21"/>
          <w:szCs w:val="21"/>
        </w:rPr>
      </w:pPr>
      <w:r w:rsidRPr="00C14261">
        <w:rPr>
          <w:rFonts w:ascii="Arial" w:hAnsi="Arial" w:cs="Arial"/>
          <w:sz w:val="21"/>
          <w:szCs w:val="21"/>
        </w:rPr>
        <w:t>Expressions of Interest are sought from Local Governments</w:t>
      </w:r>
      <w:r w:rsidR="00AF7B41">
        <w:rPr>
          <w:rFonts w:ascii="Arial" w:hAnsi="Arial" w:cs="Arial"/>
          <w:sz w:val="21"/>
          <w:szCs w:val="21"/>
        </w:rPr>
        <w:t xml:space="preserve"> or Regional Councils</w:t>
      </w:r>
      <w:r w:rsidR="0058095C" w:rsidRPr="00C14261">
        <w:rPr>
          <w:rFonts w:ascii="Arial" w:hAnsi="Arial" w:cs="Arial"/>
          <w:sz w:val="21"/>
          <w:szCs w:val="21"/>
        </w:rPr>
        <w:t xml:space="preserve"> interested in </w:t>
      </w:r>
      <w:r w:rsidR="00EF4EB6">
        <w:rPr>
          <w:rFonts w:ascii="Arial" w:hAnsi="Arial" w:cs="Arial"/>
          <w:sz w:val="21"/>
          <w:szCs w:val="21"/>
        </w:rPr>
        <w:t>becoming part of the Househol</w:t>
      </w:r>
      <w:r w:rsidR="003504AA">
        <w:rPr>
          <w:rFonts w:ascii="Arial" w:hAnsi="Arial" w:cs="Arial"/>
          <w:sz w:val="21"/>
          <w:szCs w:val="21"/>
        </w:rPr>
        <w:t xml:space="preserve">d Hazardous Waste (HHW) Program, </w:t>
      </w:r>
      <w:r w:rsidR="00EF4EB6">
        <w:rPr>
          <w:rFonts w:ascii="Arial" w:hAnsi="Arial" w:cs="Arial"/>
          <w:sz w:val="21"/>
          <w:szCs w:val="21"/>
        </w:rPr>
        <w:t xml:space="preserve">by having a </w:t>
      </w:r>
      <w:r w:rsidR="005F18D8">
        <w:rPr>
          <w:rFonts w:ascii="Arial" w:hAnsi="Arial" w:cs="Arial"/>
          <w:sz w:val="21"/>
          <w:szCs w:val="21"/>
        </w:rPr>
        <w:t xml:space="preserve">HHW </w:t>
      </w:r>
      <w:r w:rsidR="000B1AEE">
        <w:rPr>
          <w:rFonts w:ascii="Arial" w:hAnsi="Arial" w:cs="Arial"/>
          <w:sz w:val="21"/>
          <w:szCs w:val="21"/>
        </w:rPr>
        <w:t>p</w:t>
      </w:r>
      <w:r w:rsidR="00EF4EB6">
        <w:rPr>
          <w:rFonts w:ascii="Arial" w:hAnsi="Arial" w:cs="Arial"/>
          <w:sz w:val="21"/>
          <w:szCs w:val="21"/>
        </w:rPr>
        <w:t>ermanent facility.</w:t>
      </w:r>
    </w:p>
    <w:p w14:paraId="2E9E8270" w14:textId="77777777" w:rsidR="00AF7B41" w:rsidRDefault="00AF7B41" w:rsidP="00D2745C">
      <w:pPr>
        <w:rPr>
          <w:rFonts w:ascii="Arial" w:hAnsi="Arial" w:cs="Arial"/>
          <w:sz w:val="21"/>
          <w:szCs w:val="21"/>
        </w:rPr>
      </w:pPr>
    </w:p>
    <w:p w14:paraId="11FEDCC1" w14:textId="5DE80175" w:rsidR="005F612B" w:rsidRDefault="00204CDD" w:rsidP="00D2745C">
      <w:pPr>
        <w:rPr>
          <w:rFonts w:ascii="Arial" w:hAnsi="Arial" w:cs="Arial"/>
          <w:sz w:val="21"/>
          <w:szCs w:val="21"/>
        </w:rPr>
      </w:pPr>
      <w:r>
        <w:rPr>
          <w:rFonts w:ascii="Arial" w:hAnsi="Arial" w:cs="Arial"/>
          <w:sz w:val="21"/>
          <w:szCs w:val="21"/>
        </w:rPr>
        <w:t xml:space="preserve">The Household Hazardous Waste Program is funded by the Waste Authority through the Waste Avoidance and Resource Recovery Account and is administered by WALGA. </w:t>
      </w:r>
      <w:r w:rsidR="00EF4EB6">
        <w:rPr>
          <w:rFonts w:ascii="Arial" w:hAnsi="Arial" w:cs="Arial"/>
          <w:sz w:val="21"/>
          <w:szCs w:val="21"/>
        </w:rPr>
        <w:t>Th</w:t>
      </w:r>
      <w:r w:rsidR="000B1AEE">
        <w:rPr>
          <w:rFonts w:ascii="Arial" w:hAnsi="Arial" w:cs="Arial"/>
          <w:sz w:val="21"/>
          <w:szCs w:val="21"/>
        </w:rPr>
        <w:t>e HHW Program currently has 13 p</w:t>
      </w:r>
      <w:r w:rsidR="00EF4EB6">
        <w:rPr>
          <w:rFonts w:ascii="Arial" w:hAnsi="Arial" w:cs="Arial"/>
          <w:sz w:val="21"/>
          <w:szCs w:val="21"/>
        </w:rPr>
        <w:t>ermanent facilities in Western Australia and is looking to expand the collection network</w:t>
      </w:r>
      <w:r w:rsidR="005F612B">
        <w:rPr>
          <w:rFonts w:ascii="Arial" w:hAnsi="Arial" w:cs="Arial"/>
          <w:sz w:val="21"/>
          <w:szCs w:val="21"/>
        </w:rPr>
        <w:t xml:space="preserve"> </w:t>
      </w:r>
      <w:r w:rsidR="004E0190">
        <w:rPr>
          <w:rFonts w:ascii="Arial" w:hAnsi="Arial" w:cs="Arial"/>
          <w:sz w:val="21"/>
          <w:szCs w:val="21"/>
        </w:rPr>
        <w:t xml:space="preserve">by having new </w:t>
      </w:r>
      <w:r w:rsidR="00153A31">
        <w:rPr>
          <w:rFonts w:ascii="Arial" w:hAnsi="Arial" w:cs="Arial"/>
          <w:sz w:val="21"/>
          <w:szCs w:val="21"/>
        </w:rPr>
        <w:t xml:space="preserve">facilities </w:t>
      </w:r>
      <w:r w:rsidR="004E0190">
        <w:rPr>
          <w:rFonts w:ascii="Arial" w:hAnsi="Arial" w:cs="Arial"/>
          <w:sz w:val="21"/>
          <w:szCs w:val="21"/>
        </w:rPr>
        <w:t xml:space="preserve">come on board </w:t>
      </w:r>
      <w:r w:rsidR="00153A31">
        <w:rPr>
          <w:rFonts w:ascii="Arial" w:hAnsi="Arial" w:cs="Arial"/>
          <w:sz w:val="21"/>
          <w:szCs w:val="21"/>
        </w:rPr>
        <w:t>in the coming years.</w:t>
      </w:r>
    </w:p>
    <w:p w14:paraId="79679853" w14:textId="77777777" w:rsidR="00153A31" w:rsidRDefault="00153A31" w:rsidP="00D2745C">
      <w:pPr>
        <w:rPr>
          <w:rFonts w:ascii="Arial" w:hAnsi="Arial" w:cs="Arial"/>
          <w:sz w:val="21"/>
          <w:szCs w:val="21"/>
        </w:rPr>
      </w:pPr>
    </w:p>
    <w:p w14:paraId="164B9B8B" w14:textId="6D3CD2D3" w:rsidR="005F612B" w:rsidRDefault="005F612B" w:rsidP="00D2745C">
      <w:pPr>
        <w:rPr>
          <w:rFonts w:ascii="Arial" w:hAnsi="Arial" w:cs="Arial"/>
          <w:sz w:val="21"/>
          <w:szCs w:val="21"/>
        </w:rPr>
      </w:pPr>
      <w:r>
        <w:rPr>
          <w:rFonts w:ascii="Arial" w:hAnsi="Arial" w:cs="Arial"/>
          <w:sz w:val="21"/>
          <w:szCs w:val="21"/>
        </w:rPr>
        <w:t>Permanent HHW facilities provide an appropriate</w:t>
      </w:r>
      <w:r w:rsidR="00AD166D">
        <w:rPr>
          <w:rFonts w:ascii="Arial" w:hAnsi="Arial" w:cs="Arial"/>
          <w:sz w:val="21"/>
          <w:szCs w:val="21"/>
        </w:rPr>
        <w:t xml:space="preserve"> </w:t>
      </w:r>
      <w:r>
        <w:rPr>
          <w:rFonts w:ascii="Arial" w:hAnsi="Arial" w:cs="Arial"/>
          <w:sz w:val="21"/>
          <w:szCs w:val="21"/>
        </w:rPr>
        <w:t xml:space="preserve">storage </w:t>
      </w:r>
      <w:r w:rsidR="00AD166D">
        <w:rPr>
          <w:rFonts w:ascii="Arial" w:hAnsi="Arial" w:cs="Arial"/>
          <w:sz w:val="21"/>
          <w:szCs w:val="21"/>
        </w:rPr>
        <w:t xml:space="preserve">building </w:t>
      </w:r>
      <w:r w:rsidR="00153A31">
        <w:rPr>
          <w:rFonts w:ascii="Arial" w:hAnsi="Arial" w:cs="Arial"/>
          <w:sz w:val="21"/>
          <w:szCs w:val="21"/>
        </w:rPr>
        <w:t xml:space="preserve">at </w:t>
      </w:r>
      <w:r>
        <w:rPr>
          <w:rFonts w:ascii="Arial" w:hAnsi="Arial" w:cs="Arial"/>
          <w:sz w:val="21"/>
          <w:szCs w:val="21"/>
        </w:rPr>
        <w:t>waste sites</w:t>
      </w:r>
      <w:r w:rsidR="00AD166D">
        <w:rPr>
          <w:rFonts w:ascii="Arial" w:hAnsi="Arial" w:cs="Arial"/>
          <w:sz w:val="21"/>
          <w:szCs w:val="21"/>
        </w:rPr>
        <w:t xml:space="preserve"> for HHW which is dropped off by the public (at no cost to the public).</w:t>
      </w:r>
      <w:r w:rsidR="005F18D8">
        <w:rPr>
          <w:rFonts w:ascii="Arial" w:hAnsi="Arial" w:cs="Arial"/>
          <w:sz w:val="21"/>
          <w:szCs w:val="21"/>
        </w:rPr>
        <w:t>These materials are then</w:t>
      </w:r>
      <w:r w:rsidR="004E0190">
        <w:rPr>
          <w:rFonts w:ascii="Arial" w:hAnsi="Arial" w:cs="Arial"/>
          <w:sz w:val="21"/>
          <w:szCs w:val="21"/>
        </w:rPr>
        <w:t xml:space="preserve"> </w:t>
      </w:r>
      <w:r>
        <w:rPr>
          <w:rFonts w:ascii="Arial" w:hAnsi="Arial" w:cs="Arial"/>
          <w:sz w:val="21"/>
          <w:szCs w:val="21"/>
        </w:rPr>
        <w:t>sorted</w:t>
      </w:r>
      <w:r w:rsidR="005F18D8">
        <w:rPr>
          <w:rFonts w:ascii="Arial" w:hAnsi="Arial" w:cs="Arial"/>
          <w:sz w:val="21"/>
          <w:szCs w:val="21"/>
        </w:rPr>
        <w:t xml:space="preserve"> by site staff and correctly</w:t>
      </w:r>
      <w:r>
        <w:rPr>
          <w:rFonts w:ascii="Arial" w:hAnsi="Arial" w:cs="Arial"/>
          <w:sz w:val="21"/>
          <w:szCs w:val="21"/>
        </w:rPr>
        <w:t xml:space="preserve"> stored in the </w:t>
      </w:r>
      <w:r w:rsidR="00AD166D">
        <w:rPr>
          <w:rFonts w:ascii="Arial" w:hAnsi="Arial" w:cs="Arial"/>
          <w:sz w:val="21"/>
          <w:szCs w:val="21"/>
        </w:rPr>
        <w:t>covered storage building</w:t>
      </w:r>
      <w:r w:rsidR="005F18D8">
        <w:rPr>
          <w:rFonts w:ascii="Arial" w:hAnsi="Arial" w:cs="Arial"/>
          <w:sz w:val="21"/>
          <w:szCs w:val="21"/>
        </w:rPr>
        <w:t xml:space="preserve">. Once the facility is close to </w:t>
      </w:r>
      <w:r w:rsidR="002506E0">
        <w:rPr>
          <w:rFonts w:ascii="Arial" w:hAnsi="Arial" w:cs="Arial"/>
          <w:sz w:val="21"/>
          <w:szCs w:val="21"/>
        </w:rPr>
        <w:t xml:space="preserve">a safe storage capacity, </w:t>
      </w:r>
      <w:r w:rsidR="005F18D8">
        <w:rPr>
          <w:rFonts w:ascii="Arial" w:hAnsi="Arial" w:cs="Arial"/>
          <w:sz w:val="21"/>
          <w:szCs w:val="21"/>
        </w:rPr>
        <w:t>the waste contractor is contacted to organise a HHW collection</w:t>
      </w:r>
      <w:r w:rsidR="002506E0">
        <w:rPr>
          <w:rFonts w:ascii="Arial" w:hAnsi="Arial" w:cs="Arial"/>
          <w:sz w:val="21"/>
          <w:szCs w:val="21"/>
        </w:rPr>
        <w:t xml:space="preserve"> of all materials.</w:t>
      </w:r>
      <w:r>
        <w:rPr>
          <w:rFonts w:ascii="Arial" w:hAnsi="Arial" w:cs="Arial"/>
          <w:sz w:val="21"/>
          <w:szCs w:val="21"/>
        </w:rPr>
        <w:t xml:space="preserve"> </w:t>
      </w:r>
      <w:r w:rsidR="005F18D8">
        <w:rPr>
          <w:rFonts w:ascii="Arial" w:hAnsi="Arial" w:cs="Arial"/>
          <w:sz w:val="21"/>
          <w:szCs w:val="21"/>
        </w:rPr>
        <w:t>If there are any containers that are dropped off without labels (unknown chemicals)</w:t>
      </w:r>
      <w:r w:rsidR="002506E0">
        <w:rPr>
          <w:rFonts w:ascii="Arial" w:hAnsi="Arial" w:cs="Arial"/>
          <w:sz w:val="21"/>
          <w:szCs w:val="21"/>
        </w:rPr>
        <w:t>,</w:t>
      </w:r>
      <w:r w:rsidR="005F18D8">
        <w:rPr>
          <w:rFonts w:ascii="Arial" w:hAnsi="Arial" w:cs="Arial"/>
          <w:sz w:val="21"/>
          <w:szCs w:val="21"/>
        </w:rPr>
        <w:t xml:space="preserve"> ChemCentre are scheduled prior to the waste contractor’s collection, to identify the materials</w:t>
      </w:r>
      <w:r w:rsidR="002506E0">
        <w:rPr>
          <w:rFonts w:ascii="Arial" w:hAnsi="Arial" w:cs="Arial"/>
          <w:sz w:val="21"/>
          <w:szCs w:val="21"/>
        </w:rPr>
        <w:t>, so they can be transported safely</w:t>
      </w:r>
      <w:r w:rsidR="005F18D8">
        <w:rPr>
          <w:rFonts w:ascii="Arial" w:hAnsi="Arial" w:cs="Arial"/>
          <w:sz w:val="21"/>
          <w:szCs w:val="21"/>
        </w:rPr>
        <w:t>. The HHW Program</w:t>
      </w:r>
      <w:r w:rsidR="002506E0">
        <w:rPr>
          <w:rFonts w:ascii="Arial" w:hAnsi="Arial" w:cs="Arial"/>
          <w:sz w:val="21"/>
          <w:szCs w:val="21"/>
        </w:rPr>
        <w:t xml:space="preserve"> </w:t>
      </w:r>
      <w:r w:rsidR="005F18D8">
        <w:rPr>
          <w:rFonts w:ascii="Arial" w:hAnsi="Arial" w:cs="Arial"/>
          <w:sz w:val="21"/>
          <w:szCs w:val="21"/>
        </w:rPr>
        <w:t>funds the testing of unknown</w:t>
      </w:r>
      <w:r w:rsidR="002506E0">
        <w:rPr>
          <w:rFonts w:ascii="Arial" w:hAnsi="Arial" w:cs="Arial"/>
          <w:sz w:val="21"/>
          <w:szCs w:val="21"/>
        </w:rPr>
        <w:t xml:space="preserve"> chemicals</w:t>
      </w:r>
      <w:r w:rsidR="005F18D8">
        <w:rPr>
          <w:rFonts w:ascii="Arial" w:hAnsi="Arial" w:cs="Arial"/>
          <w:sz w:val="21"/>
          <w:szCs w:val="21"/>
        </w:rPr>
        <w:t xml:space="preserve"> and the collection, recycling/treatment/disposal of the materials collected. </w:t>
      </w:r>
      <w:r w:rsidR="00AD166D">
        <w:rPr>
          <w:rFonts w:ascii="Arial" w:hAnsi="Arial" w:cs="Arial"/>
          <w:sz w:val="21"/>
          <w:szCs w:val="21"/>
        </w:rPr>
        <w:t xml:space="preserve">The Local Government or Regional Council funds the costs associated with staffing the facility. </w:t>
      </w:r>
    </w:p>
    <w:p w14:paraId="6D9AF2D8" w14:textId="77777777" w:rsidR="00EF4EB6" w:rsidRDefault="00EF4EB6" w:rsidP="00D2745C">
      <w:pPr>
        <w:rPr>
          <w:rFonts w:ascii="Arial" w:hAnsi="Arial" w:cs="Arial"/>
          <w:sz w:val="21"/>
          <w:szCs w:val="21"/>
        </w:rPr>
      </w:pPr>
    </w:p>
    <w:p w14:paraId="184B41B6" w14:textId="0A251F4B" w:rsidR="003038C6" w:rsidRDefault="00153A31" w:rsidP="00BC04A4">
      <w:pPr>
        <w:rPr>
          <w:rFonts w:ascii="Arial" w:hAnsi="Arial" w:cs="Arial"/>
          <w:sz w:val="21"/>
          <w:szCs w:val="21"/>
        </w:rPr>
      </w:pPr>
      <w:r>
        <w:rPr>
          <w:rFonts w:ascii="Arial" w:hAnsi="Arial" w:cs="Arial"/>
          <w:sz w:val="21"/>
          <w:szCs w:val="21"/>
        </w:rPr>
        <w:t>WALGA</w:t>
      </w:r>
      <w:r w:rsidR="003038C6">
        <w:rPr>
          <w:rFonts w:ascii="Arial" w:hAnsi="Arial" w:cs="Arial"/>
          <w:sz w:val="21"/>
          <w:szCs w:val="21"/>
        </w:rPr>
        <w:t xml:space="preserve"> is seeking</w:t>
      </w:r>
      <w:r>
        <w:rPr>
          <w:rFonts w:ascii="Arial" w:hAnsi="Arial" w:cs="Arial"/>
          <w:sz w:val="21"/>
          <w:szCs w:val="21"/>
        </w:rPr>
        <w:t xml:space="preserve"> </w:t>
      </w:r>
      <w:r w:rsidR="002506E0">
        <w:rPr>
          <w:rFonts w:ascii="Arial" w:hAnsi="Arial" w:cs="Arial"/>
          <w:sz w:val="21"/>
          <w:szCs w:val="21"/>
        </w:rPr>
        <w:t>interest</w:t>
      </w:r>
      <w:r>
        <w:rPr>
          <w:rFonts w:ascii="Arial" w:hAnsi="Arial" w:cs="Arial"/>
          <w:sz w:val="21"/>
          <w:szCs w:val="21"/>
        </w:rPr>
        <w:t xml:space="preserve"> in bringing new </w:t>
      </w:r>
      <w:r w:rsidR="000B1AEE">
        <w:rPr>
          <w:rFonts w:ascii="Arial" w:hAnsi="Arial" w:cs="Arial"/>
          <w:sz w:val="21"/>
          <w:szCs w:val="21"/>
        </w:rPr>
        <w:t>HHW p</w:t>
      </w:r>
      <w:r w:rsidR="002506E0">
        <w:rPr>
          <w:rFonts w:ascii="Arial" w:hAnsi="Arial" w:cs="Arial"/>
          <w:sz w:val="21"/>
          <w:szCs w:val="21"/>
        </w:rPr>
        <w:t xml:space="preserve">ermanent </w:t>
      </w:r>
      <w:r>
        <w:rPr>
          <w:rFonts w:ascii="Arial" w:hAnsi="Arial" w:cs="Arial"/>
          <w:sz w:val="21"/>
          <w:szCs w:val="21"/>
        </w:rPr>
        <w:t>facilities on board within the current 2019/20 financial year, however we are also taking expressions for 2020/21 through to 2022/23 financial years also.</w:t>
      </w:r>
      <w:r w:rsidR="003213C4">
        <w:rPr>
          <w:rFonts w:ascii="Arial" w:hAnsi="Arial" w:cs="Arial"/>
          <w:sz w:val="21"/>
          <w:szCs w:val="21"/>
        </w:rPr>
        <w:t xml:space="preserve"> </w:t>
      </w:r>
      <w:r w:rsidR="003038C6" w:rsidRPr="003038C6">
        <w:rPr>
          <w:rFonts w:ascii="Arial" w:hAnsi="Arial" w:cs="Arial"/>
          <w:sz w:val="21"/>
          <w:szCs w:val="21"/>
        </w:rPr>
        <w:t xml:space="preserve">The HHW Program may have some funds to help with the initial build and setup of new facilities, </w:t>
      </w:r>
      <w:r w:rsidR="003038C6">
        <w:rPr>
          <w:rFonts w:ascii="Arial" w:hAnsi="Arial" w:cs="Arial"/>
          <w:sz w:val="21"/>
          <w:szCs w:val="21"/>
        </w:rPr>
        <w:t xml:space="preserve">however this will need to be assessed through a funding proposal to the Waste Authority, so is not guaranteed. With this in mind, applicants that can cover or contribute to the build cost </w:t>
      </w:r>
      <w:r w:rsidR="00B45DF2">
        <w:rPr>
          <w:rFonts w:ascii="Arial" w:hAnsi="Arial" w:cs="Arial"/>
          <w:sz w:val="21"/>
          <w:szCs w:val="21"/>
        </w:rPr>
        <w:t xml:space="preserve">are strongly </w:t>
      </w:r>
      <w:r w:rsidR="00B45DF2" w:rsidRPr="00764965">
        <w:rPr>
          <w:rFonts w:ascii="Arial" w:hAnsi="Arial" w:cs="Arial"/>
          <w:sz w:val="21"/>
          <w:szCs w:val="21"/>
        </w:rPr>
        <w:t>encouraged.</w:t>
      </w:r>
    </w:p>
    <w:p w14:paraId="03EF3ED4" w14:textId="77777777" w:rsidR="00A863CB" w:rsidRDefault="00A863CB" w:rsidP="00BC04A4">
      <w:pPr>
        <w:rPr>
          <w:rFonts w:ascii="Arial" w:hAnsi="Arial" w:cs="Arial"/>
          <w:sz w:val="21"/>
          <w:szCs w:val="21"/>
        </w:rPr>
      </w:pPr>
    </w:p>
    <w:p w14:paraId="2E4735AB" w14:textId="3A3B972B" w:rsidR="002E5CBD" w:rsidRPr="00764965" w:rsidRDefault="002E5CBD" w:rsidP="002E5CBD">
      <w:pPr>
        <w:rPr>
          <w:rFonts w:ascii="Arial" w:hAnsi="Arial" w:cs="Arial"/>
          <w:sz w:val="21"/>
          <w:szCs w:val="21"/>
        </w:rPr>
      </w:pPr>
      <w:r w:rsidRPr="00764965">
        <w:rPr>
          <w:rFonts w:ascii="Arial" w:hAnsi="Arial" w:cs="Arial"/>
          <w:sz w:val="21"/>
          <w:szCs w:val="21"/>
        </w:rPr>
        <w:t xml:space="preserve">To be considered </w:t>
      </w:r>
      <w:r w:rsidR="001457A7">
        <w:rPr>
          <w:rFonts w:ascii="Arial" w:hAnsi="Arial" w:cs="Arial"/>
          <w:sz w:val="21"/>
          <w:szCs w:val="21"/>
        </w:rPr>
        <w:t xml:space="preserve">for becoming part of the HHW Program, </w:t>
      </w:r>
      <w:r w:rsidRPr="00764965">
        <w:rPr>
          <w:rFonts w:ascii="Arial" w:hAnsi="Arial" w:cs="Arial"/>
          <w:sz w:val="21"/>
          <w:szCs w:val="21"/>
        </w:rPr>
        <w:t>you</w:t>
      </w:r>
      <w:r w:rsidR="001457A7">
        <w:rPr>
          <w:rFonts w:ascii="Arial" w:hAnsi="Arial" w:cs="Arial"/>
          <w:sz w:val="21"/>
          <w:szCs w:val="21"/>
        </w:rPr>
        <w:t>r L</w:t>
      </w:r>
      <w:r w:rsidR="00AD166D">
        <w:rPr>
          <w:rFonts w:ascii="Arial" w:hAnsi="Arial" w:cs="Arial"/>
          <w:sz w:val="21"/>
          <w:szCs w:val="21"/>
        </w:rPr>
        <w:t xml:space="preserve">ocal </w:t>
      </w:r>
      <w:r w:rsidR="001457A7">
        <w:rPr>
          <w:rFonts w:ascii="Arial" w:hAnsi="Arial" w:cs="Arial"/>
          <w:sz w:val="21"/>
          <w:szCs w:val="21"/>
        </w:rPr>
        <w:t>G</w:t>
      </w:r>
      <w:r w:rsidR="00AD166D">
        <w:rPr>
          <w:rFonts w:ascii="Arial" w:hAnsi="Arial" w:cs="Arial"/>
          <w:sz w:val="21"/>
          <w:szCs w:val="21"/>
        </w:rPr>
        <w:t>overnment</w:t>
      </w:r>
      <w:r w:rsidR="001457A7">
        <w:rPr>
          <w:rFonts w:ascii="Arial" w:hAnsi="Arial" w:cs="Arial"/>
          <w:sz w:val="21"/>
          <w:szCs w:val="21"/>
        </w:rPr>
        <w:t>/R</w:t>
      </w:r>
      <w:r w:rsidR="00AD166D">
        <w:rPr>
          <w:rFonts w:ascii="Arial" w:hAnsi="Arial" w:cs="Arial"/>
          <w:sz w:val="21"/>
          <w:szCs w:val="21"/>
        </w:rPr>
        <w:t xml:space="preserve">egional </w:t>
      </w:r>
      <w:r w:rsidR="001457A7">
        <w:rPr>
          <w:rFonts w:ascii="Arial" w:hAnsi="Arial" w:cs="Arial"/>
          <w:sz w:val="21"/>
          <w:szCs w:val="21"/>
        </w:rPr>
        <w:t>C</w:t>
      </w:r>
      <w:r w:rsidR="00AD166D">
        <w:rPr>
          <w:rFonts w:ascii="Arial" w:hAnsi="Arial" w:cs="Arial"/>
          <w:sz w:val="21"/>
          <w:szCs w:val="21"/>
        </w:rPr>
        <w:t>ouncil</w:t>
      </w:r>
      <w:r w:rsidRPr="00764965">
        <w:rPr>
          <w:rFonts w:ascii="Arial" w:hAnsi="Arial" w:cs="Arial"/>
          <w:sz w:val="21"/>
          <w:szCs w:val="21"/>
        </w:rPr>
        <w:t xml:space="preserve"> will need</w:t>
      </w:r>
      <w:r>
        <w:rPr>
          <w:rFonts w:ascii="Arial" w:hAnsi="Arial" w:cs="Arial"/>
          <w:sz w:val="21"/>
          <w:szCs w:val="21"/>
        </w:rPr>
        <w:t xml:space="preserve"> to</w:t>
      </w:r>
      <w:r w:rsidRPr="00764965">
        <w:rPr>
          <w:rFonts w:ascii="Arial" w:hAnsi="Arial" w:cs="Arial"/>
          <w:sz w:val="21"/>
          <w:szCs w:val="21"/>
        </w:rPr>
        <w:t>:</w:t>
      </w:r>
    </w:p>
    <w:p w14:paraId="7CE2B0C4" w14:textId="4B1F6B85" w:rsidR="002E5CBD" w:rsidRPr="00764965" w:rsidRDefault="002E5CBD" w:rsidP="002E5CBD">
      <w:pPr>
        <w:pStyle w:val="ListParagraph"/>
        <w:numPr>
          <w:ilvl w:val="0"/>
          <w:numId w:val="14"/>
        </w:numPr>
        <w:rPr>
          <w:rFonts w:ascii="Arial" w:hAnsi="Arial" w:cs="Arial"/>
          <w:sz w:val="21"/>
          <w:szCs w:val="21"/>
        </w:rPr>
      </w:pPr>
      <w:r>
        <w:rPr>
          <w:rFonts w:ascii="Arial" w:hAnsi="Arial" w:cs="Arial"/>
          <w:sz w:val="21"/>
          <w:szCs w:val="21"/>
        </w:rPr>
        <w:t xml:space="preserve">Have a </w:t>
      </w:r>
      <w:r w:rsidRPr="00764965">
        <w:rPr>
          <w:rFonts w:ascii="Arial" w:hAnsi="Arial" w:cs="Arial"/>
          <w:sz w:val="21"/>
          <w:szCs w:val="21"/>
        </w:rPr>
        <w:t xml:space="preserve">suitable location at your waste facility where a </w:t>
      </w:r>
      <w:r>
        <w:rPr>
          <w:rFonts w:ascii="Arial" w:hAnsi="Arial" w:cs="Arial"/>
          <w:sz w:val="21"/>
          <w:szCs w:val="21"/>
        </w:rPr>
        <w:t xml:space="preserve">HHW </w:t>
      </w:r>
      <w:r w:rsidRPr="00764965">
        <w:rPr>
          <w:rFonts w:ascii="Arial" w:hAnsi="Arial" w:cs="Arial"/>
          <w:sz w:val="21"/>
          <w:szCs w:val="21"/>
        </w:rPr>
        <w:t>storage facility can be built</w:t>
      </w:r>
      <w:r w:rsidR="002506E0">
        <w:rPr>
          <w:rFonts w:ascii="Arial" w:hAnsi="Arial" w:cs="Arial"/>
          <w:sz w:val="21"/>
          <w:szCs w:val="21"/>
        </w:rPr>
        <w:t>.</w:t>
      </w:r>
    </w:p>
    <w:p w14:paraId="1FA452A1" w14:textId="0F6CA9EE" w:rsidR="002E5CBD" w:rsidRDefault="002E5CBD" w:rsidP="002E5CBD">
      <w:pPr>
        <w:pStyle w:val="ListParagraph"/>
        <w:numPr>
          <w:ilvl w:val="0"/>
          <w:numId w:val="14"/>
        </w:numPr>
        <w:rPr>
          <w:rFonts w:ascii="Arial" w:hAnsi="Arial" w:cs="Arial"/>
          <w:sz w:val="21"/>
          <w:szCs w:val="21"/>
        </w:rPr>
      </w:pPr>
      <w:r>
        <w:rPr>
          <w:rFonts w:ascii="Arial" w:hAnsi="Arial" w:cs="Arial"/>
          <w:sz w:val="21"/>
          <w:szCs w:val="21"/>
        </w:rPr>
        <w:t>Have a</w:t>
      </w:r>
      <w:r w:rsidRPr="00764965">
        <w:rPr>
          <w:rFonts w:ascii="Arial" w:hAnsi="Arial" w:cs="Arial"/>
          <w:sz w:val="21"/>
          <w:szCs w:val="21"/>
        </w:rPr>
        <w:t xml:space="preserve"> suitable area where HHW can be dropped off </w:t>
      </w:r>
      <w:r w:rsidR="00226E90">
        <w:rPr>
          <w:rFonts w:ascii="Arial" w:hAnsi="Arial" w:cs="Arial"/>
          <w:sz w:val="21"/>
          <w:szCs w:val="21"/>
        </w:rPr>
        <w:t xml:space="preserve">by public </w:t>
      </w:r>
      <w:r w:rsidRPr="00764965">
        <w:rPr>
          <w:rFonts w:ascii="Arial" w:hAnsi="Arial" w:cs="Arial"/>
          <w:sz w:val="21"/>
          <w:szCs w:val="21"/>
        </w:rPr>
        <w:t xml:space="preserve">under the supervision of staff </w:t>
      </w:r>
      <w:r>
        <w:rPr>
          <w:rFonts w:ascii="Arial" w:hAnsi="Arial" w:cs="Arial"/>
          <w:sz w:val="21"/>
          <w:szCs w:val="21"/>
        </w:rPr>
        <w:t xml:space="preserve">during open times </w:t>
      </w:r>
      <w:r w:rsidRPr="00764965">
        <w:rPr>
          <w:rFonts w:ascii="Arial" w:hAnsi="Arial" w:cs="Arial"/>
          <w:sz w:val="21"/>
          <w:szCs w:val="21"/>
        </w:rPr>
        <w:t>(</w:t>
      </w:r>
      <w:r>
        <w:rPr>
          <w:rFonts w:ascii="Arial" w:hAnsi="Arial" w:cs="Arial"/>
          <w:sz w:val="21"/>
          <w:szCs w:val="21"/>
        </w:rPr>
        <w:t xml:space="preserve">HHW </w:t>
      </w:r>
      <w:r w:rsidRPr="00764965">
        <w:rPr>
          <w:rFonts w:ascii="Arial" w:hAnsi="Arial" w:cs="Arial"/>
          <w:sz w:val="21"/>
          <w:szCs w:val="21"/>
        </w:rPr>
        <w:t>acceptance area)</w:t>
      </w:r>
      <w:r w:rsidR="002506E0">
        <w:rPr>
          <w:rFonts w:ascii="Arial" w:hAnsi="Arial" w:cs="Arial"/>
          <w:sz w:val="21"/>
          <w:szCs w:val="21"/>
        </w:rPr>
        <w:t>.</w:t>
      </w:r>
    </w:p>
    <w:p w14:paraId="7E02B50A" w14:textId="77777777" w:rsidR="002E5CBD" w:rsidRDefault="002E5CBD" w:rsidP="002E5CBD">
      <w:pPr>
        <w:pStyle w:val="ListParagraph"/>
        <w:numPr>
          <w:ilvl w:val="0"/>
          <w:numId w:val="14"/>
        </w:numPr>
        <w:rPr>
          <w:rFonts w:ascii="Arial" w:hAnsi="Arial" w:cs="Arial"/>
          <w:sz w:val="21"/>
          <w:szCs w:val="21"/>
        </w:rPr>
      </w:pPr>
      <w:r>
        <w:rPr>
          <w:rFonts w:ascii="Arial" w:hAnsi="Arial" w:cs="Arial"/>
          <w:sz w:val="21"/>
          <w:szCs w:val="21"/>
        </w:rPr>
        <w:t xml:space="preserve">Be able to allocate staff time to accepting, sorting and storing the HHW collected on a day to day basis </w:t>
      </w:r>
      <w:r w:rsidRPr="00764965">
        <w:rPr>
          <w:rFonts w:ascii="Arial" w:hAnsi="Arial" w:cs="Arial"/>
          <w:sz w:val="21"/>
          <w:szCs w:val="21"/>
        </w:rPr>
        <w:t>(level of time commitment will vary depending on facility)</w:t>
      </w:r>
      <w:r>
        <w:rPr>
          <w:rFonts w:ascii="Arial" w:hAnsi="Arial" w:cs="Arial"/>
          <w:sz w:val="21"/>
          <w:szCs w:val="21"/>
        </w:rPr>
        <w:t>.</w:t>
      </w:r>
    </w:p>
    <w:p w14:paraId="1B230E56" w14:textId="56B9105F" w:rsidR="00AD166D" w:rsidRPr="00764965" w:rsidRDefault="002E5CBD" w:rsidP="002E5CBD">
      <w:pPr>
        <w:pStyle w:val="ListParagraph"/>
        <w:numPr>
          <w:ilvl w:val="0"/>
          <w:numId w:val="14"/>
        </w:numPr>
        <w:rPr>
          <w:rFonts w:ascii="Arial" w:hAnsi="Arial" w:cs="Arial"/>
          <w:sz w:val="21"/>
          <w:szCs w:val="21"/>
        </w:rPr>
      </w:pPr>
      <w:r>
        <w:rPr>
          <w:rFonts w:ascii="Arial" w:hAnsi="Arial" w:cs="Arial"/>
          <w:sz w:val="21"/>
          <w:szCs w:val="21"/>
        </w:rPr>
        <w:t xml:space="preserve">Be 10km </w:t>
      </w:r>
      <w:r w:rsidR="000B1AEE">
        <w:rPr>
          <w:rFonts w:ascii="Arial" w:hAnsi="Arial" w:cs="Arial"/>
          <w:sz w:val="21"/>
          <w:szCs w:val="21"/>
        </w:rPr>
        <w:t>or more away from any existing p</w:t>
      </w:r>
      <w:r>
        <w:rPr>
          <w:rFonts w:ascii="Arial" w:hAnsi="Arial" w:cs="Arial"/>
          <w:sz w:val="21"/>
          <w:szCs w:val="21"/>
        </w:rPr>
        <w:t>ermanent facility.</w:t>
      </w:r>
    </w:p>
    <w:p w14:paraId="04077CB1" w14:textId="77777777" w:rsidR="002E5CBD" w:rsidRDefault="002E5CBD" w:rsidP="00BC04A4">
      <w:pPr>
        <w:rPr>
          <w:rFonts w:ascii="Arial" w:hAnsi="Arial" w:cs="Arial"/>
          <w:sz w:val="21"/>
          <w:szCs w:val="21"/>
        </w:rPr>
      </w:pPr>
    </w:p>
    <w:p w14:paraId="669E9DD3" w14:textId="692E4A9D" w:rsidR="001457A7" w:rsidRDefault="00CE39CC" w:rsidP="005863A3">
      <w:pPr>
        <w:rPr>
          <w:rFonts w:ascii="Arial" w:hAnsi="Arial" w:cs="Arial"/>
          <w:sz w:val="21"/>
          <w:szCs w:val="21"/>
        </w:rPr>
      </w:pPr>
      <w:r>
        <w:rPr>
          <w:rFonts w:ascii="Arial" w:hAnsi="Arial" w:cs="Arial"/>
          <w:sz w:val="21"/>
          <w:szCs w:val="21"/>
        </w:rPr>
        <w:t xml:space="preserve">HHW materials accepted at </w:t>
      </w:r>
      <w:r w:rsidR="000B1AEE">
        <w:rPr>
          <w:rFonts w:ascii="Arial" w:hAnsi="Arial" w:cs="Arial"/>
          <w:sz w:val="21"/>
          <w:szCs w:val="21"/>
        </w:rPr>
        <w:t>p</w:t>
      </w:r>
      <w:r w:rsidR="000B1AEE" w:rsidRPr="000B1AEE">
        <w:rPr>
          <w:rFonts w:ascii="Arial" w:hAnsi="Arial" w:cs="Arial"/>
          <w:sz w:val="21"/>
          <w:szCs w:val="21"/>
        </w:rPr>
        <w:t>ermanent HHW facilities must be from households only and will be restricted to a limit of 20kg or Litres per material type.</w:t>
      </w:r>
      <w:r>
        <w:rPr>
          <w:rFonts w:ascii="Arial" w:hAnsi="Arial" w:cs="Arial"/>
          <w:sz w:val="21"/>
          <w:szCs w:val="21"/>
        </w:rPr>
        <w:t xml:space="preserve"> </w:t>
      </w:r>
      <w:r w:rsidR="001457A7" w:rsidRPr="001457A7">
        <w:rPr>
          <w:rFonts w:ascii="Arial" w:hAnsi="Arial" w:cs="Arial"/>
          <w:sz w:val="21"/>
          <w:szCs w:val="21"/>
        </w:rPr>
        <w:t>The materials that are covered under the HHW Program are</w:t>
      </w:r>
      <w:r w:rsidR="00B67A4F">
        <w:rPr>
          <w:rFonts w:ascii="Arial" w:hAnsi="Arial" w:cs="Arial"/>
          <w:sz w:val="21"/>
          <w:szCs w:val="21"/>
        </w:rPr>
        <w:t xml:space="preserve"> separated into Priority 1 and 2 materials. Priority 1 </w:t>
      </w:r>
      <w:r w:rsidR="00B67A4F" w:rsidRPr="000F0AA4">
        <w:rPr>
          <w:rFonts w:ascii="Arial" w:hAnsi="Arial" w:cs="Arial"/>
          <w:sz w:val="21"/>
          <w:szCs w:val="21"/>
        </w:rPr>
        <w:t xml:space="preserve">materials are covered by the HHW Program due to the higher toxicity or hazardous nature of the material. Priority 2 </w:t>
      </w:r>
      <w:r w:rsidR="005863A3" w:rsidRPr="000F0AA4">
        <w:rPr>
          <w:rFonts w:ascii="Arial" w:hAnsi="Arial" w:cs="Arial"/>
          <w:sz w:val="21"/>
          <w:szCs w:val="21"/>
        </w:rPr>
        <w:t xml:space="preserve">materials are low hazard or unlikely to be hazardous materials and although are covered by the HHW Program, the Waste Authority has flagged </w:t>
      </w:r>
      <w:r w:rsidR="000F0AA4" w:rsidRPr="000F0AA4">
        <w:rPr>
          <w:rFonts w:ascii="Arial" w:hAnsi="Arial" w:cs="Arial"/>
          <w:sz w:val="21"/>
          <w:szCs w:val="21"/>
        </w:rPr>
        <w:t xml:space="preserve">that these materials may not be covered in the future. </w:t>
      </w:r>
    </w:p>
    <w:p w14:paraId="0A2CB181" w14:textId="43619283" w:rsidR="009D23E0" w:rsidRDefault="009D23E0" w:rsidP="009D23E0">
      <w:pPr>
        <w:rPr>
          <w:rFonts w:ascii="Arial" w:hAnsi="Arial" w:cs="Arial"/>
          <w:b/>
          <w:sz w:val="21"/>
          <w:szCs w:val="21"/>
        </w:rPr>
      </w:pPr>
    </w:p>
    <w:tbl>
      <w:tblPr>
        <w:tblStyle w:val="TableGrid"/>
        <w:tblW w:w="10915" w:type="dxa"/>
        <w:tblInd w:w="-714" w:type="dxa"/>
        <w:tblLook w:val="04A0" w:firstRow="1" w:lastRow="0" w:firstColumn="1" w:lastColumn="0" w:noHBand="0" w:noVBand="1"/>
      </w:tblPr>
      <w:tblGrid>
        <w:gridCol w:w="2977"/>
        <w:gridCol w:w="4536"/>
        <w:gridCol w:w="3402"/>
      </w:tblGrid>
      <w:tr w:rsidR="00E76B3D" w:rsidRPr="007C2C35" w14:paraId="1FCCA6E1" w14:textId="77777777" w:rsidTr="00E02838">
        <w:tc>
          <w:tcPr>
            <w:tcW w:w="10915" w:type="dxa"/>
            <w:gridSpan w:val="3"/>
            <w:shd w:val="clear" w:color="auto" w:fill="D6E3BC" w:themeFill="accent3" w:themeFillTint="66"/>
          </w:tcPr>
          <w:p w14:paraId="3F32ED76" w14:textId="4A29DF1F" w:rsidR="00E76B3D" w:rsidRPr="007C2C35" w:rsidRDefault="00E76B3D" w:rsidP="00E76B3D">
            <w:pPr>
              <w:jc w:val="center"/>
              <w:rPr>
                <w:rFonts w:ascii="Arial" w:hAnsi="Arial" w:cs="Arial"/>
                <w:b/>
                <w:sz w:val="18"/>
                <w:szCs w:val="21"/>
              </w:rPr>
            </w:pPr>
            <w:r w:rsidRPr="007C2C35">
              <w:rPr>
                <w:rFonts w:ascii="Arial" w:hAnsi="Arial" w:cs="Arial"/>
                <w:b/>
                <w:sz w:val="18"/>
                <w:szCs w:val="21"/>
              </w:rPr>
              <w:t>PRIORITY 1</w:t>
            </w:r>
          </w:p>
        </w:tc>
      </w:tr>
      <w:tr w:rsidR="009D23E0" w:rsidRPr="007C2C35" w14:paraId="32FF6425" w14:textId="77777777" w:rsidTr="007C2C35">
        <w:tc>
          <w:tcPr>
            <w:tcW w:w="2977" w:type="dxa"/>
          </w:tcPr>
          <w:p w14:paraId="628B285C" w14:textId="123DA0BA" w:rsidR="009D23E0" w:rsidRPr="007C2C35" w:rsidRDefault="009D23E0" w:rsidP="009D23E0">
            <w:pPr>
              <w:rPr>
                <w:rFonts w:ascii="Arial" w:hAnsi="Arial" w:cs="Arial"/>
                <w:sz w:val="18"/>
                <w:szCs w:val="21"/>
                <w:highlight w:val="green"/>
              </w:rPr>
            </w:pPr>
            <w:r w:rsidRPr="007C2C35">
              <w:rPr>
                <w:rFonts w:ascii="Arial" w:hAnsi="Arial" w:cs="Arial"/>
                <w:sz w:val="18"/>
                <w:szCs w:val="21"/>
              </w:rPr>
              <w:t>Acids (excludes hydrofluoric acid)</w:t>
            </w:r>
          </w:p>
        </w:tc>
        <w:tc>
          <w:tcPr>
            <w:tcW w:w="4536" w:type="dxa"/>
          </w:tcPr>
          <w:p w14:paraId="0F983DFF" w14:textId="69F3BAE4" w:rsidR="009D23E0" w:rsidRPr="007C2C35" w:rsidRDefault="009D23E0" w:rsidP="009D23E0">
            <w:pPr>
              <w:rPr>
                <w:rFonts w:ascii="Arial" w:hAnsi="Arial" w:cs="Arial"/>
                <w:sz w:val="18"/>
                <w:szCs w:val="21"/>
                <w:highlight w:val="green"/>
              </w:rPr>
            </w:pPr>
            <w:r w:rsidRPr="007C2C35">
              <w:rPr>
                <w:rFonts w:ascii="Arial" w:hAnsi="Arial" w:cs="Arial"/>
                <w:sz w:val="18"/>
                <w:szCs w:val="21"/>
              </w:rPr>
              <w:t>Fire extinguishers - non halon</w:t>
            </w:r>
          </w:p>
        </w:tc>
        <w:tc>
          <w:tcPr>
            <w:tcW w:w="3402" w:type="dxa"/>
          </w:tcPr>
          <w:p w14:paraId="5E8F1AAE" w14:textId="71DD73AC" w:rsidR="009D23E0" w:rsidRPr="007C2C35" w:rsidRDefault="009D23E0" w:rsidP="009D23E0">
            <w:pPr>
              <w:rPr>
                <w:rFonts w:ascii="Arial" w:hAnsi="Arial" w:cs="Arial"/>
                <w:sz w:val="18"/>
                <w:szCs w:val="21"/>
                <w:highlight w:val="green"/>
              </w:rPr>
            </w:pPr>
            <w:r w:rsidRPr="007C2C35">
              <w:rPr>
                <w:rFonts w:ascii="Arial" w:hAnsi="Arial" w:cs="Arial"/>
                <w:sz w:val="18"/>
                <w:szCs w:val="21"/>
              </w:rPr>
              <w:t>Mercury - elemental</w:t>
            </w:r>
          </w:p>
        </w:tc>
      </w:tr>
      <w:tr w:rsidR="009D23E0" w:rsidRPr="007C2C35" w14:paraId="64E85867" w14:textId="77777777" w:rsidTr="007C2C35">
        <w:trPr>
          <w:trHeight w:val="217"/>
        </w:trPr>
        <w:tc>
          <w:tcPr>
            <w:tcW w:w="2977" w:type="dxa"/>
          </w:tcPr>
          <w:p w14:paraId="0AB1BE9B" w14:textId="614BAFF9" w:rsidR="009D23E0" w:rsidRPr="007C2C35" w:rsidRDefault="009D23E0" w:rsidP="009D23E0">
            <w:pPr>
              <w:rPr>
                <w:rFonts w:ascii="Arial" w:hAnsi="Arial" w:cs="Arial"/>
                <w:sz w:val="18"/>
                <w:szCs w:val="21"/>
                <w:highlight w:val="green"/>
              </w:rPr>
            </w:pPr>
            <w:r w:rsidRPr="007C2C35">
              <w:rPr>
                <w:rFonts w:ascii="Arial" w:hAnsi="Arial" w:cs="Arial"/>
                <w:sz w:val="18"/>
                <w:szCs w:val="21"/>
              </w:rPr>
              <w:t xml:space="preserve">Acids - hydrofluoric </w:t>
            </w:r>
          </w:p>
        </w:tc>
        <w:tc>
          <w:tcPr>
            <w:tcW w:w="4536" w:type="dxa"/>
          </w:tcPr>
          <w:p w14:paraId="5FE9E7A5" w14:textId="46559B50" w:rsidR="009D23E0" w:rsidRPr="007C2C35" w:rsidRDefault="009D23E0" w:rsidP="009D23E0">
            <w:pPr>
              <w:rPr>
                <w:rFonts w:ascii="Arial" w:hAnsi="Arial" w:cs="Arial"/>
                <w:sz w:val="18"/>
                <w:szCs w:val="21"/>
                <w:highlight w:val="green"/>
              </w:rPr>
            </w:pPr>
            <w:r w:rsidRPr="007C2C35">
              <w:rPr>
                <w:rFonts w:ascii="Arial" w:hAnsi="Arial" w:cs="Arial"/>
                <w:sz w:val="18"/>
                <w:szCs w:val="21"/>
              </w:rPr>
              <w:t>Flammable liquids - hydrocarbons and fuels</w:t>
            </w:r>
          </w:p>
        </w:tc>
        <w:tc>
          <w:tcPr>
            <w:tcW w:w="3402" w:type="dxa"/>
          </w:tcPr>
          <w:p w14:paraId="2B688CA5" w14:textId="57AB8536" w:rsidR="009D23E0" w:rsidRPr="007C2C35" w:rsidRDefault="009D23E0" w:rsidP="009D23E0">
            <w:pPr>
              <w:rPr>
                <w:rFonts w:ascii="Arial" w:hAnsi="Arial" w:cs="Arial"/>
                <w:sz w:val="18"/>
                <w:szCs w:val="21"/>
                <w:highlight w:val="green"/>
              </w:rPr>
            </w:pPr>
            <w:r w:rsidRPr="007C2C35">
              <w:rPr>
                <w:rFonts w:ascii="Arial" w:hAnsi="Arial" w:cs="Arial"/>
                <w:sz w:val="18"/>
                <w:szCs w:val="21"/>
              </w:rPr>
              <w:t>Organic peroxides</w:t>
            </w:r>
          </w:p>
        </w:tc>
      </w:tr>
      <w:tr w:rsidR="009D23E0" w:rsidRPr="007C2C35" w14:paraId="100A8DDB" w14:textId="77777777" w:rsidTr="007C2C35">
        <w:tc>
          <w:tcPr>
            <w:tcW w:w="2977" w:type="dxa"/>
          </w:tcPr>
          <w:p w14:paraId="409445AE" w14:textId="2FAACA56" w:rsidR="009D23E0" w:rsidRPr="007C2C35" w:rsidRDefault="009D23E0" w:rsidP="009D23E0">
            <w:pPr>
              <w:rPr>
                <w:rFonts w:ascii="Arial" w:hAnsi="Arial" w:cs="Arial"/>
                <w:sz w:val="18"/>
                <w:szCs w:val="21"/>
                <w:highlight w:val="green"/>
              </w:rPr>
            </w:pPr>
            <w:r w:rsidRPr="007C2C35">
              <w:rPr>
                <w:rFonts w:ascii="Arial" w:hAnsi="Arial" w:cs="Arial"/>
                <w:sz w:val="18"/>
                <w:szCs w:val="21"/>
              </w:rPr>
              <w:t>Aerosols - CFC based</w:t>
            </w:r>
          </w:p>
        </w:tc>
        <w:tc>
          <w:tcPr>
            <w:tcW w:w="4536" w:type="dxa"/>
          </w:tcPr>
          <w:p w14:paraId="1341EB05" w14:textId="5D3427C6" w:rsidR="009D23E0" w:rsidRPr="007C2C35" w:rsidRDefault="009D23E0" w:rsidP="009D23E0">
            <w:pPr>
              <w:rPr>
                <w:rFonts w:ascii="Arial" w:hAnsi="Arial" w:cs="Arial"/>
                <w:sz w:val="18"/>
                <w:szCs w:val="21"/>
                <w:highlight w:val="green"/>
              </w:rPr>
            </w:pPr>
            <w:r w:rsidRPr="007C2C35">
              <w:rPr>
                <w:rFonts w:ascii="Arial" w:hAnsi="Arial" w:cs="Arial"/>
                <w:sz w:val="18"/>
                <w:szCs w:val="21"/>
              </w:rPr>
              <w:t>Flammable solids</w:t>
            </w:r>
          </w:p>
        </w:tc>
        <w:tc>
          <w:tcPr>
            <w:tcW w:w="3402" w:type="dxa"/>
          </w:tcPr>
          <w:p w14:paraId="62E1EB3E" w14:textId="6A223D5C" w:rsidR="009D23E0" w:rsidRPr="007C2C35" w:rsidRDefault="009D23E0" w:rsidP="009D23E0">
            <w:pPr>
              <w:rPr>
                <w:rFonts w:ascii="Arial" w:hAnsi="Arial" w:cs="Arial"/>
                <w:sz w:val="18"/>
                <w:szCs w:val="21"/>
                <w:highlight w:val="green"/>
              </w:rPr>
            </w:pPr>
            <w:r w:rsidRPr="007C2C35">
              <w:rPr>
                <w:rFonts w:ascii="Arial" w:hAnsi="Arial" w:cs="Arial"/>
                <w:sz w:val="18"/>
                <w:szCs w:val="21"/>
              </w:rPr>
              <w:t>Paint - metal based</w:t>
            </w:r>
          </w:p>
        </w:tc>
      </w:tr>
      <w:tr w:rsidR="009D23E0" w:rsidRPr="007C2C35" w14:paraId="65DCA027" w14:textId="77777777" w:rsidTr="007C2C35">
        <w:tc>
          <w:tcPr>
            <w:tcW w:w="2977" w:type="dxa"/>
          </w:tcPr>
          <w:p w14:paraId="7FF0C659" w14:textId="462107C7" w:rsidR="009D23E0" w:rsidRPr="007C2C35" w:rsidRDefault="009D23E0" w:rsidP="009D23E0">
            <w:pPr>
              <w:rPr>
                <w:rFonts w:ascii="Arial" w:hAnsi="Arial" w:cs="Arial"/>
                <w:sz w:val="18"/>
                <w:szCs w:val="21"/>
                <w:highlight w:val="green"/>
              </w:rPr>
            </w:pPr>
            <w:r w:rsidRPr="007C2C35">
              <w:rPr>
                <w:rFonts w:ascii="Arial" w:hAnsi="Arial" w:cs="Arial"/>
                <w:sz w:val="18"/>
                <w:szCs w:val="21"/>
              </w:rPr>
              <w:t>Aerosols, flammable - paint and lacquers</w:t>
            </w:r>
          </w:p>
        </w:tc>
        <w:tc>
          <w:tcPr>
            <w:tcW w:w="4536" w:type="dxa"/>
          </w:tcPr>
          <w:p w14:paraId="52F64296" w14:textId="34E6BD5C" w:rsidR="009D23E0" w:rsidRPr="007C2C35" w:rsidRDefault="009D23E0" w:rsidP="009D23E0">
            <w:pPr>
              <w:rPr>
                <w:rFonts w:ascii="Arial" w:hAnsi="Arial" w:cs="Arial"/>
                <w:sz w:val="18"/>
                <w:szCs w:val="21"/>
                <w:highlight w:val="green"/>
              </w:rPr>
            </w:pPr>
            <w:r w:rsidRPr="007C2C35">
              <w:rPr>
                <w:rFonts w:ascii="Arial" w:hAnsi="Arial" w:cs="Arial"/>
                <w:sz w:val="18"/>
                <w:szCs w:val="21"/>
              </w:rPr>
              <w:t>Flares</w:t>
            </w:r>
          </w:p>
        </w:tc>
        <w:tc>
          <w:tcPr>
            <w:tcW w:w="3402" w:type="dxa"/>
          </w:tcPr>
          <w:p w14:paraId="4C6550E1" w14:textId="3E98DCF8" w:rsidR="009D23E0" w:rsidRPr="007C2C35" w:rsidRDefault="009D23E0" w:rsidP="009D23E0">
            <w:pPr>
              <w:rPr>
                <w:rFonts w:ascii="Arial" w:hAnsi="Arial" w:cs="Arial"/>
                <w:sz w:val="18"/>
                <w:szCs w:val="21"/>
                <w:highlight w:val="green"/>
              </w:rPr>
            </w:pPr>
            <w:r w:rsidRPr="007C2C35">
              <w:rPr>
                <w:rFonts w:ascii="Arial" w:hAnsi="Arial" w:cs="Arial"/>
                <w:sz w:val="18"/>
                <w:szCs w:val="21"/>
              </w:rPr>
              <w:t>Paint - other including isocyanates and amines</w:t>
            </w:r>
          </w:p>
        </w:tc>
      </w:tr>
      <w:tr w:rsidR="009D23E0" w:rsidRPr="007C2C35" w14:paraId="6D06C896" w14:textId="77777777" w:rsidTr="007C2C35">
        <w:tc>
          <w:tcPr>
            <w:tcW w:w="2977" w:type="dxa"/>
          </w:tcPr>
          <w:p w14:paraId="5BF8DEE5" w14:textId="7C344285" w:rsidR="009D23E0" w:rsidRPr="007C2C35" w:rsidRDefault="009D23E0" w:rsidP="009D23E0">
            <w:pPr>
              <w:rPr>
                <w:rFonts w:ascii="Arial" w:hAnsi="Arial" w:cs="Arial"/>
                <w:sz w:val="18"/>
                <w:szCs w:val="21"/>
                <w:highlight w:val="green"/>
              </w:rPr>
            </w:pPr>
            <w:r w:rsidRPr="007C2C35">
              <w:rPr>
                <w:rFonts w:ascii="Arial" w:hAnsi="Arial" w:cs="Arial"/>
                <w:sz w:val="18"/>
                <w:szCs w:val="21"/>
              </w:rPr>
              <w:t>Aerosols, flammable - pesticide</w:t>
            </w:r>
          </w:p>
        </w:tc>
        <w:tc>
          <w:tcPr>
            <w:tcW w:w="4536" w:type="dxa"/>
          </w:tcPr>
          <w:p w14:paraId="758BD227" w14:textId="12FB3184" w:rsidR="009D23E0" w:rsidRPr="007C2C35" w:rsidRDefault="009D23E0" w:rsidP="009D23E0">
            <w:pPr>
              <w:rPr>
                <w:rFonts w:ascii="Arial" w:hAnsi="Arial" w:cs="Arial"/>
                <w:sz w:val="18"/>
                <w:szCs w:val="21"/>
                <w:highlight w:val="green"/>
              </w:rPr>
            </w:pPr>
            <w:r w:rsidRPr="007C2C35">
              <w:rPr>
                <w:rFonts w:ascii="Arial" w:hAnsi="Arial" w:cs="Arial"/>
                <w:sz w:val="18"/>
                <w:szCs w:val="21"/>
              </w:rPr>
              <w:t>Gas cylinders - other</w:t>
            </w:r>
          </w:p>
        </w:tc>
        <w:tc>
          <w:tcPr>
            <w:tcW w:w="3402" w:type="dxa"/>
          </w:tcPr>
          <w:p w14:paraId="100A0FA4" w14:textId="0961FB2D" w:rsidR="009D23E0" w:rsidRPr="007C2C35" w:rsidRDefault="009D23E0" w:rsidP="009D23E0">
            <w:pPr>
              <w:rPr>
                <w:rFonts w:ascii="Arial" w:hAnsi="Arial" w:cs="Arial"/>
                <w:sz w:val="18"/>
                <w:szCs w:val="21"/>
                <w:highlight w:val="green"/>
              </w:rPr>
            </w:pPr>
            <w:r w:rsidRPr="007C2C35">
              <w:rPr>
                <w:rFonts w:ascii="Arial" w:hAnsi="Arial" w:cs="Arial"/>
                <w:sz w:val="18"/>
                <w:szCs w:val="21"/>
              </w:rPr>
              <w:t>Paint  - solvent based, including resins and adhesives</w:t>
            </w:r>
          </w:p>
        </w:tc>
      </w:tr>
      <w:tr w:rsidR="009D23E0" w:rsidRPr="007C2C35" w14:paraId="76510BB6" w14:textId="77777777" w:rsidTr="007C2C35">
        <w:tc>
          <w:tcPr>
            <w:tcW w:w="2977" w:type="dxa"/>
          </w:tcPr>
          <w:p w14:paraId="384A23AB" w14:textId="7BE8D15D" w:rsidR="009D23E0" w:rsidRPr="007C2C35" w:rsidRDefault="009D23E0" w:rsidP="009D23E0">
            <w:pPr>
              <w:rPr>
                <w:rFonts w:ascii="Arial" w:hAnsi="Arial" w:cs="Arial"/>
                <w:sz w:val="18"/>
                <w:szCs w:val="21"/>
                <w:highlight w:val="green"/>
              </w:rPr>
            </w:pPr>
            <w:r w:rsidRPr="007C2C35">
              <w:rPr>
                <w:rFonts w:ascii="Arial" w:hAnsi="Arial" w:cs="Arial"/>
                <w:sz w:val="18"/>
                <w:szCs w:val="21"/>
              </w:rPr>
              <w:t>Alkali</w:t>
            </w:r>
          </w:p>
        </w:tc>
        <w:tc>
          <w:tcPr>
            <w:tcW w:w="4536" w:type="dxa"/>
          </w:tcPr>
          <w:p w14:paraId="0F4736A8" w14:textId="49A7462E" w:rsidR="009D23E0" w:rsidRPr="007C2C35" w:rsidRDefault="009D23E0" w:rsidP="009D23E0">
            <w:pPr>
              <w:rPr>
                <w:rFonts w:ascii="Arial" w:hAnsi="Arial" w:cs="Arial"/>
                <w:sz w:val="18"/>
                <w:szCs w:val="21"/>
                <w:highlight w:val="green"/>
              </w:rPr>
            </w:pPr>
            <w:r w:rsidRPr="007C2C35">
              <w:rPr>
                <w:rFonts w:ascii="Arial" w:hAnsi="Arial" w:cs="Arial"/>
                <w:sz w:val="18"/>
                <w:szCs w:val="21"/>
              </w:rPr>
              <w:t>Gas cylinders - propane</w:t>
            </w:r>
          </w:p>
        </w:tc>
        <w:tc>
          <w:tcPr>
            <w:tcW w:w="3402" w:type="dxa"/>
          </w:tcPr>
          <w:p w14:paraId="3A089536" w14:textId="0EEDA21A" w:rsidR="009D23E0" w:rsidRPr="007C2C35" w:rsidRDefault="009D23E0" w:rsidP="009D23E0">
            <w:pPr>
              <w:rPr>
                <w:rFonts w:ascii="Arial" w:hAnsi="Arial" w:cs="Arial"/>
                <w:sz w:val="18"/>
                <w:szCs w:val="21"/>
                <w:highlight w:val="green"/>
              </w:rPr>
            </w:pPr>
            <w:r w:rsidRPr="007C2C35">
              <w:rPr>
                <w:rFonts w:ascii="Arial" w:hAnsi="Arial" w:cs="Arial"/>
                <w:sz w:val="18"/>
                <w:szCs w:val="21"/>
              </w:rPr>
              <w:t>PCB materials</w:t>
            </w:r>
          </w:p>
        </w:tc>
      </w:tr>
      <w:tr w:rsidR="009D23E0" w:rsidRPr="007C2C35" w14:paraId="0385BC03" w14:textId="77777777" w:rsidTr="007C2C35">
        <w:tc>
          <w:tcPr>
            <w:tcW w:w="2977" w:type="dxa"/>
          </w:tcPr>
          <w:p w14:paraId="1E3B2FD1" w14:textId="2DB4D01A" w:rsidR="009D23E0" w:rsidRPr="007C2C35" w:rsidRDefault="009D23E0" w:rsidP="009D23E0">
            <w:pPr>
              <w:rPr>
                <w:rFonts w:ascii="Arial" w:hAnsi="Arial" w:cs="Arial"/>
                <w:sz w:val="18"/>
                <w:szCs w:val="21"/>
                <w:highlight w:val="green"/>
              </w:rPr>
            </w:pPr>
            <w:r w:rsidRPr="007C2C35">
              <w:rPr>
                <w:rFonts w:ascii="Arial" w:hAnsi="Arial" w:cs="Arial"/>
                <w:sz w:val="18"/>
                <w:szCs w:val="21"/>
              </w:rPr>
              <w:t>Arsenic based products</w:t>
            </w:r>
          </w:p>
        </w:tc>
        <w:tc>
          <w:tcPr>
            <w:tcW w:w="4536" w:type="dxa"/>
          </w:tcPr>
          <w:p w14:paraId="5FA63193" w14:textId="313C3984" w:rsidR="009D23E0" w:rsidRPr="007C2C35" w:rsidRDefault="009D23E0" w:rsidP="009D23E0">
            <w:pPr>
              <w:rPr>
                <w:rFonts w:ascii="Arial" w:hAnsi="Arial" w:cs="Arial"/>
                <w:sz w:val="18"/>
                <w:szCs w:val="21"/>
                <w:highlight w:val="green"/>
              </w:rPr>
            </w:pPr>
            <w:r w:rsidRPr="007C2C35">
              <w:rPr>
                <w:rFonts w:ascii="Arial" w:hAnsi="Arial" w:cs="Arial"/>
                <w:sz w:val="18"/>
                <w:szCs w:val="21"/>
              </w:rPr>
              <w:t>General household chemical e.g. cleaners</w:t>
            </w:r>
          </w:p>
        </w:tc>
        <w:tc>
          <w:tcPr>
            <w:tcW w:w="3402" w:type="dxa"/>
          </w:tcPr>
          <w:p w14:paraId="05C8CDA4" w14:textId="4D706E20" w:rsidR="009D23E0" w:rsidRPr="007C2C35" w:rsidRDefault="009D23E0" w:rsidP="009D23E0">
            <w:pPr>
              <w:rPr>
                <w:rFonts w:ascii="Arial" w:hAnsi="Arial" w:cs="Arial"/>
                <w:sz w:val="18"/>
                <w:szCs w:val="21"/>
                <w:highlight w:val="green"/>
              </w:rPr>
            </w:pPr>
            <w:r w:rsidRPr="007C2C35">
              <w:rPr>
                <w:rFonts w:ascii="Arial" w:hAnsi="Arial" w:cs="Arial"/>
                <w:sz w:val="18"/>
                <w:szCs w:val="21"/>
              </w:rPr>
              <w:t>Pesticides - non Schedule X</w:t>
            </w:r>
          </w:p>
        </w:tc>
      </w:tr>
      <w:tr w:rsidR="009D23E0" w:rsidRPr="007C2C35" w14:paraId="439E4E34" w14:textId="77777777" w:rsidTr="007C2C35">
        <w:tc>
          <w:tcPr>
            <w:tcW w:w="2977" w:type="dxa"/>
          </w:tcPr>
          <w:p w14:paraId="3C8A71BE" w14:textId="0CA03DE8" w:rsidR="009D23E0" w:rsidRPr="007C2C35" w:rsidRDefault="009D23E0" w:rsidP="009D23E0">
            <w:pPr>
              <w:rPr>
                <w:rFonts w:ascii="Arial" w:hAnsi="Arial" w:cs="Arial"/>
                <w:sz w:val="18"/>
                <w:szCs w:val="21"/>
                <w:highlight w:val="green"/>
              </w:rPr>
            </w:pPr>
            <w:r w:rsidRPr="007C2C35">
              <w:rPr>
                <w:rFonts w:ascii="Arial" w:hAnsi="Arial" w:cs="Arial"/>
                <w:sz w:val="18"/>
                <w:szCs w:val="21"/>
              </w:rPr>
              <w:t>Batteries - household</w:t>
            </w:r>
          </w:p>
        </w:tc>
        <w:tc>
          <w:tcPr>
            <w:tcW w:w="4536" w:type="dxa"/>
          </w:tcPr>
          <w:p w14:paraId="263A57C6" w14:textId="6E773885" w:rsidR="009D23E0" w:rsidRPr="007C2C35" w:rsidRDefault="009D23E0" w:rsidP="009D23E0">
            <w:pPr>
              <w:rPr>
                <w:rFonts w:ascii="Arial" w:hAnsi="Arial" w:cs="Arial"/>
                <w:sz w:val="18"/>
                <w:szCs w:val="21"/>
                <w:highlight w:val="green"/>
              </w:rPr>
            </w:pPr>
            <w:r w:rsidRPr="007C2C35">
              <w:rPr>
                <w:rFonts w:ascii="Arial" w:hAnsi="Arial" w:cs="Arial"/>
                <w:sz w:val="18"/>
                <w:szCs w:val="21"/>
              </w:rPr>
              <w:t>Heavy metal compounds</w:t>
            </w:r>
          </w:p>
        </w:tc>
        <w:tc>
          <w:tcPr>
            <w:tcW w:w="3402" w:type="dxa"/>
          </w:tcPr>
          <w:p w14:paraId="274600ED" w14:textId="6D3DA1AE" w:rsidR="009D23E0" w:rsidRPr="007C2C35" w:rsidRDefault="009D23E0" w:rsidP="009D23E0">
            <w:pPr>
              <w:rPr>
                <w:rFonts w:ascii="Arial" w:hAnsi="Arial" w:cs="Arial"/>
                <w:sz w:val="18"/>
                <w:szCs w:val="21"/>
                <w:highlight w:val="green"/>
              </w:rPr>
            </w:pPr>
            <w:r w:rsidRPr="007C2C35">
              <w:rPr>
                <w:rFonts w:ascii="Arial" w:hAnsi="Arial" w:cs="Arial"/>
                <w:sz w:val="18"/>
                <w:szCs w:val="21"/>
              </w:rPr>
              <w:t>Pesticides - Schedule X</w:t>
            </w:r>
          </w:p>
        </w:tc>
      </w:tr>
      <w:tr w:rsidR="009D23E0" w:rsidRPr="007C2C35" w14:paraId="3066A9D6" w14:textId="77777777" w:rsidTr="007C2C35">
        <w:tc>
          <w:tcPr>
            <w:tcW w:w="2977" w:type="dxa"/>
          </w:tcPr>
          <w:p w14:paraId="40F77AE3" w14:textId="7A739331" w:rsidR="009D23E0" w:rsidRPr="007C2C35" w:rsidRDefault="009D23E0" w:rsidP="009D23E0">
            <w:pPr>
              <w:rPr>
                <w:rFonts w:ascii="Arial" w:hAnsi="Arial" w:cs="Arial"/>
                <w:sz w:val="18"/>
                <w:szCs w:val="21"/>
              </w:rPr>
            </w:pPr>
            <w:r w:rsidRPr="007C2C35">
              <w:rPr>
                <w:rFonts w:ascii="Arial" w:hAnsi="Arial" w:cs="Arial"/>
                <w:sz w:val="18"/>
                <w:szCs w:val="21"/>
              </w:rPr>
              <w:lastRenderedPageBreak/>
              <w:t>Cyanides</w:t>
            </w:r>
          </w:p>
        </w:tc>
        <w:tc>
          <w:tcPr>
            <w:tcW w:w="4536" w:type="dxa"/>
          </w:tcPr>
          <w:p w14:paraId="71323A31" w14:textId="6EC02FAA" w:rsidR="009D23E0" w:rsidRPr="007C2C35" w:rsidRDefault="009D23E0" w:rsidP="009D23E0">
            <w:pPr>
              <w:rPr>
                <w:rFonts w:ascii="Arial" w:hAnsi="Arial" w:cs="Arial"/>
                <w:sz w:val="18"/>
                <w:szCs w:val="21"/>
              </w:rPr>
            </w:pPr>
            <w:r w:rsidRPr="007C2C35">
              <w:rPr>
                <w:rFonts w:ascii="Arial" w:hAnsi="Arial" w:cs="Arial"/>
                <w:sz w:val="18"/>
                <w:szCs w:val="21"/>
              </w:rPr>
              <w:t>Inorganic oxidising agents e.g. pool chlorine</w:t>
            </w:r>
          </w:p>
        </w:tc>
        <w:tc>
          <w:tcPr>
            <w:tcW w:w="3402" w:type="dxa"/>
          </w:tcPr>
          <w:p w14:paraId="2EEF60F0" w14:textId="70708B2A" w:rsidR="009D23E0" w:rsidRPr="007C2C35" w:rsidRDefault="009D23E0" w:rsidP="009D23E0">
            <w:pPr>
              <w:rPr>
                <w:rFonts w:ascii="Arial" w:hAnsi="Arial" w:cs="Arial"/>
                <w:sz w:val="18"/>
                <w:szCs w:val="21"/>
              </w:rPr>
            </w:pPr>
            <w:r w:rsidRPr="007C2C35">
              <w:rPr>
                <w:rFonts w:ascii="Arial" w:hAnsi="Arial" w:cs="Arial"/>
                <w:sz w:val="18"/>
                <w:szCs w:val="21"/>
              </w:rPr>
              <w:t>Solvents - halogenated</w:t>
            </w:r>
          </w:p>
        </w:tc>
      </w:tr>
      <w:tr w:rsidR="009D23E0" w:rsidRPr="007C2C35" w14:paraId="09B0531B" w14:textId="77777777" w:rsidTr="007C2C35">
        <w:tc>
          <w:tcPr>
            <w:tcW w:w="2977" w:type="dxa"/>
          </w:tcPr>
          <w:p w14:paraId="4576C2DC" w14:textId="3EE2BB8F" w:rsidR="009D23E0" w:rsidRPr="007C2C35" w:rsidRDefault="009D23E0" w:rsidP="009D23E0">
            <w:pPr>
              <w:rPr>
                <w:rFonts w:ascii="Arial" w:hAnsi="Arial" w:cs="Arial"/>
                <w:sz w:val="18"/>
                <w:szCs w:val="21"/>
              </w:rPr>
            </w:pPr>
            <w:r w:rsidRPr="007C2C35">
              <w:rPr>
                <w:rFonts w:ascii="Arial" w:hAnsi="Arial" w:cs="Arial"/>
                <w:sz w:val="18"/>
                <w:szCs w:val="21"/>
              </w:rPr>
              <w:t>Engine coolants and glycols</w:t>
            </w:r>
          </w:p>
        </w:tc>
        <w:tc>
          <w:tcPr>
            <w:tcW w:w="4536" w:type="dxa"/>
          </w:tcPr>
          <w:p w14:paraId="781E4F5B" w14:textId="5DF17595" w:rsidR="009D23E0" w:rsidRPr="007C2C35" w:rsidRDefault="009D23E0" w:rsidP="009D23E0">
            <w:pPr>
              <w:rPr>
                <w:rFonts w:ascii="Arial" w:hAnsi="Arial" w:cs="Arial"/>
                <w:sz w:val="18"/>
                <w:szCs w:val="21"/>
              </w:rPr>
            </w:pPr>
            <w:r w:rsidRPr="007C2C35">
              <w:rPr>
                <w:rFonts w:ascii="Arial" w:hAnsi="Arial" w:cs="Arial"/>
                <w:sz w:val="18"/>
                <w:szCs w:val="21"/>
              </w:rPr>
              <w:t>Low level radioactive substances e.g. smoke detectors</w:t>
            </w:r>
          </w:p>
        </w:tc>
        <w:tc>
          <w:tcPr>
            <w:tcW w:w="3402" w:type="dxa"/>
          </w:tcPr>
          <w:p w14:paraId="3DD75A4F" w14:textId="2897CD4F" w:rsidR="009D23E0" w:rsidRPr="007C2C35" w:rsidRDefault="009D23E0" w:rsidP="009D23E0">
            <w:pPr>
              <w:rPr>
                <w:rFonts w:ascii="Arial" w:hAnsi="Arial" w:cs="Arial"/>
                <w:sz w:val="18"/>
                <w:szCs w:val="21"/>
              </w:rPr>
            </w:pPr>
            <w:r w:rsidRPr="007C2C35">
              <w:rPr>
                <w:rFonts w:ascii="Arial" w:hAnsi="Arial" w:cs="Arial"/>
                <w:sz w:val="18"/>
                <w:szCs w:val="21"/>
              </w:rPr>
              <w:t>Toxics</w:t>
            </w:r>
          </w:p>
        </w:tc>
      </w:tr>
      <w:tr w:rsidR="007C2C35" w:rsidRPr="007C2C35" w14:paraId="6867FA7F" w14:textId="77777777" w:rsidTr="00E02838">
        <w:tc>
          <w:tcPr>
            <w:tcW w:w="10915" w:type="dxa"/>
            <w:gridSpan w:val="3"/>
            <w:shd w:val="clear" w:color="auto" w:fill="F2DBDB" w:themeFill="accent2" w:themeFillTint="33"/>
          </w:tcPr>
          <w:p w14:paraId="7AE6195D" w14:textId="2E8C9283" w:rsidR="007C2C35" w:rsidRPr="007C2C35" w:rsidRDefault="007C2C35" w:rsidP="007C2C35">
            <w:pPr>
              <w:jc w:val="center"/>
              <w:rPr>
                <w:rFonts w:ascii="Arial" w:hAnsi="Arial" w:cs="Arial"/>
                <w:b/>
                <w:sz w:val="18"/>
                <w:szCs w:val="21"/>
              </w:rPr>
            </w:pPr>
            <w:r w:rsidRPr="007C2C35">
              <w:rPr>
                <w:rFonts w:ascii="Arial" w:hAnsi="Arial" w:cs="Arial"/>
                <w:b/>
                <w:sz w:val="18"/>
                <w:szCs w:val="21"/>
              </w:rPr>
              <w:t>PRIORITY 2</w:t>
            </w:r>
          </w:p>
        </w:tc>
      </w:tr>
      <w:tr w:rsidR="007C2C35" w:rsidRPr="007C2C35" w14:paraId="27887745" w14:textId="77777777" w:rsidTr="007C2C35">
        <w:tc>
          <w:tcPr>
            <w:tcW w:w="2977" w:type="dxa"/>
          </w:tcPr>
          <w:p w14:paraId="7B474004" w14:textId="1232D725" w:rsidR="007C2C35" w:rsidRPr="007C2C35" w:rsidRDefault="007C2C35" w:rsidP="007C2C35">
            <w:pPr>
              <w:rPr>
                <w:rFonts w:ascii="Arial" w:hAnsi="Arial" w:cs="Arial"/>
                <w:sz w:val="18"/>
                <w:szCs w:val="21"/>
              </w:rPr>
            </w:pPr>
            <w:r w:rsidRPr="007C2C35">
              <w:rPr>
                <w:rFonts w:ascii="Arial" w:hAnsi="Arial" w:cs="Arial"/>
                <w:sz w:val="18"/>
                <w:szCs w:val="21"/>
              </w:rPr>
              <w:t>Fluorescent tubes and light fittings</w:t>
            </w:r>
          </w:p>
        </w:tc>
        <w:tc>
          <w:tcPr>
            <w:tcW w:w="4536" w:type="dxa"/>
          </w:tcPr>
          <w:p w14:paraId="776FD9E1" w14:textId="437451C0" w:rsidR="007C2C35" w:rsidRPr="007C2C35" w:rsidRDefault="007C2C35" w:rsidP="007C2C35">
            <w:pPr>
              <w:rPr>
                <w:rFonts w:ascii="Arial" w:hAnsi="Arial" w:cs="Arial"/>
                <w:sz w:val="18"/>
                <w:szCs w:val="21"/>
              </w:rPr>
            </w:pPr>
            <w:r w:rsidRPr="007C2C35">
              <w:rPr>
                <w:rFonts w:ascii="Arial" w:hAnsi="Arial" w:cs="Arial"/>
                <w:sz w:val="18"/>
                <w:szCs w:val="21"/>
              </w:rPr>
              <w:t>Paint - recyclable</w:t>
            </w:r>
          </w:p>
        </w:tc>
        <w:tc>
          <w:tcPr>
            <w:tcW w:w="3402" w:type="dxa"/>
          </w:tcPr>
          <w:p w14:paraId="19067378" w14:textId="60710C23" w:rsidR="007C2C35" w:rsidRPr="007C2C35" w:rsidRDefault="007C2C35" w:rsidP="007C2C35">
            <w:pPr>
              <w:rPr>
                <w:rFonts w:ascii="Arial" w:hAnsi="Arial" w:cs="Arial"/>
                <w:sz w:val="18"/>
                <w:szCs w:val="21"/>
              </w:rPr>
            </w:pPr>
            <w:r w:rsidRPr="007C2C35">
              <w:rPr>
                <w:rFonts w:ascii="Arial" w:hAnsi="Arial" w:cs="Arial"/>
                <w:sz w:val="18"/>
                <w:szCs w:val="21"/>
              </w:rPr>
              <w:t>Paint - water based</w:t>
            </w:r>
          </w:p>
        </w:tc>
      </w:tr>
    </w:tbl>
    <w:p w14:paraId="68F4BAB4" w14:textId="77777777" w:rsidR="001457A7" w:rsidRDefault="001457A7" w:rsidP="001457A7">
      <w:pPr>
        <w:rPr>
          <w:rFonts w:ascii="Arial" w:hAnsi="Arial" w:cs="Arial"/>
          <w:sz w:val="21"/>
          <w:szCs w:val="21"/>
        </w:rPr>
      </w:pPr>
    </w:p>
    <w:p w14:paraId="0FAB73FE" w14:textId="72B70681" w:rsidR="001457A7" w:rsidRDefault="000B1AEE" w:rsidP="001457A7">
      <w:pPr>
        <w:rPr>
          <w:rFonts w:ascii="Arial" w:hAnsi="Arial" w:cs="Arial"/>
          <w:sz w:val="21"/>
          <w:szCs w:val="21"/>
        </w:rPr>
      </w:pPr>
      <w:r>
        <w:rPr>
          <w:rFonts w:ascii="Arial" w:hAnsi="Arial" w:cs="Arial"/>
          <w:sz w:val="21"/>
          <w:szCs w:val="21"/>
        </w:rPr>
        <w:t>In order to become a new HHW p</w:t>
      </w:r>
      <w:r w:rsidR="001457A7">
        <w:rPr>
          <w:rFonts w:ascii="Arial" w:hAnsi="Arial" w:cs="Arial"/>
          <w:sz w:val="21"/>
          <w:szCs w:val="21"/>
        </w:rPr>
        <w:t xml:space="preserve">ermanent facility, the successful Local Government/Regional Council </w:t>
      </w:r>
      <w:r w:rsidR="008744A1">
        <w:rPr>
          <w:rFonts w:ascii="Arial" w:hAnsi="Arial" w:cs="Arial"/>
          <w:sz w:val="21"/>
          <w:szCs w:val="21"/>
        </w:rPr>
        <w:t>must commit to</w:t>
      </w:r>
      <w:r w:rsidR="00993361">
        <w:rPr>
          <w:rFonts w:ascii="Arial" w:hAnsi="Arial" w:cs="Arial"/>
          <w:sz w:val="21"/>
          <w:szCs w:val="21"/>
        </w:rPr>
        <w:t xml:space="preserve"> the following:</w:t>
      </w:r>
    </w:p>
    <w:p w14:paraId="3CF67E9C" w14:textId="77777777" w:rsidR="00993361" w:rsidRDefault="00993361" w:rsidP="00993361">
      <w:pPr>
        <w:rPr>
          <w:rFonts w:ascii="Arial" w:hAnsi="Arial" w:cs="Arial"/>
          <w:sz w:val="21"/>
          <w:szCs w:val="21"/>
        </w:rPr>
      </w:pPr>
    </w:p>
    <w:p w14:paraId="72817606" w14:textId="63047482" w:rsidR="00993361" w:rsidRPr="00993361" w:rsidRDefault="00993361" w:rsidP="00993361">
      <w:pPr>
        <w:rPr>
          <w:rFonts w:ascii="Arial" w:hAnsi="Arial" w:cs="Arial"/>
          <w:b/>
          <w:sz w:val="21"/>
          <w:szCs w:val="21"/>
        </w:rPr>
      </w:pPr>
      <w:r w:rsidRPr="00993361">
        <w:rPr>
          <w:rFonts w:ascii="Arial" w:hAnsi="Arial" w:cs="Arial"/>
          <w:b/>
          <w:sz w:val="21"/>
          <w:szCs w:val="21"/>
        </w:rPr>
        <w:t>Facility Construction</w:t>
      </w:r>
    </w:p>
    <w:p w14:paraId="52DDF001" w14:textId="089CFF2A" w:rsidR="00514E04" w:rsidRPr="00BA56B6" w:rsidRDefault="00514E04" w:rsidP="00514E04">
      <w:pPr>
        <w:pStyle w:val="ListParagraph"/>
        <w:numPr>
          <w:ilvl w:val="0"/>
          <w:numId w:val="16"/>
        </w:numPr>
        <w:rPr>
          <w:rFonts w:ascii="Arial" w:hAnsi="Arial" w:cs="Arial"/>
          <w:sz w:val="21"/>
          <w:szCs w:val="21"/>
        </w:rPr>
      </w:pPr>
      <w:r w:rsidRPr="00BA56B6">
        <w:rPr>
          <w:rFonts w:ascii="Arial" w:hAnsi="Arial" w:cs="Arial"/>
          <w:sz w:val="21"/>
          <w:szCs w:val="21"/>
        </w:rPr>
        <w:t>Build a suitable HHW storage facility (please see Guidelines for the Design and Operation of Facilities for the Acceptance and Storage of Household Hazardous Waste for a detailed look at the requirements)</w:t>
      </w:r>
      <w:r w:rsidR="00A1250A">
        <w:rPr>
          <w:rFonts w:ascii="Arial" w:hAnsi="Arial" w:cs="Arial"/>
          <w:sz w:val="21"/>
          <w:szCs w:val="21"/>
        </w:rPr>
        <w:t>.</w:t>
      </w:r>
    </w:p>
    <w:p w14:paraId="21054556" w14:textId="395B8F80" w:rsidR="00514E04" w:rsidRDefault="00514E04" w:rsidP="00514E04">
      <w:pPr>
        <w:pStyle w:val="ListParagraph"/>
        <w:numPr>
          <w:ilvl w:val="0"/>
          <w:numId w:val="16"/>
        </w:numPr>
        <w:rPr>
          <w:rFonts w:ascii="Arial" w:hAnsi="Arial" w:cs="Arial"/>
          <w:sz w:val="21"/>
          <w:szCs w:val="21"/>
        </w:rPr>
      </w:pPr>
      <w:r w:rsidRPr="00764965">
        <w:rPr>
          <w:rFonts w:ascii="Arial" w:hAnsi="Arial" w:cs="Arial"/>
          <w:sz w:val="21"/>
          <w:szCs w:val="21"/>
        </w:rPr>
        <w:t>Have your site licenced (either through a new licence application or amending existing licence) to ensure storage of HHW materials</w:t>
      </w:r>
      <w:r w:rsidR="00A1250A">
        <w:rPr>
          <w:rFonts w:ascii="Arial" w:hAnsi="Arial" w:cs="Arial"/>
          <w:sz w:val="21"/>
          <w:szCs w:val="21"/>
        </w:rPr>
        <w:t>.</w:t>
      </w:r>
    </w:p>
    <w:p w14:paraId="30587C87" w14:textId="7B4C345F" w:rsidR="00993361" w:rsidRDefault="00993361" w:rsidP="00993361">
      <w:pPr>
        <w:pStyle w:val="ListParagraph"/>
        <w:numPr>
          <w:ilvl w:val="0"/>
          <w:numId w:val="16"/>
        </w:numPr>
        <w:rPr>
          <w:rFonts w:ascii="Arial" w:hAnsi="Arial" w:cs="Arial"/>
          <w:sz w:val="21"/>
          <w:szCs w:val="21"/>
        </w:rPr>
      </w:pPr>
      <w:r w:rsidRPr="00E51979">
        <w:rPr>
          <w:rFonts w:ascii="Arial" w:hAnsi="Arial" w:cs="Arial"/>
          <w:sz w:val="21"/>
          <w:szCs w:val="21"/>
        </w:rPr>
        <w:t>Invest in infrastructure and equipment to ensure sites are set up to meet any legislative requirements and any relevant design and operational guidance for the storage and handling of HHW.</w:t>
      </w:r>
    </w:p>
    <w:p w14:paraId="35821B8C" w14:textId="77777777" w:rsidR="00993361" w:rsidRDefault="00993361" w:rsidP="00993361">
      <w:pPr>
        <w:rPr>
          <w:rFonts w:ascii="Arial" w:hAnsi="Arial" w:cs="Arial"/>
          <w:sz w:val="21"/>
          <w:szCs w:val="21"/>
        </w:rPr>
      </w:pPr>
    </w:p>
    <w:p w14:paraId="5764A546" w14:textId="4B255109" w:rsidR="00993361" w:rsidRPr="00993361" w:rsidRDefault="00993361" w:rsidP="00993361">
      <w:pPr>
        <w:rPr>
          <w:rFonts w:ascii="Arial" w:hAnsi="Arial" w:cs="Arial"/>
          <w:b/>
          <w:sz w:val="21"/>
          <w:szCs w:val="21"/>
        </w:rPr>
      </w:pPr>
      <w:r w:rsidRPr="00993361">
        <w:rPr>
          <w:rFonts w:ascii="Arial" w:hAnsi="Arial" w:cs="Arial"/>
          <w:b/>
          <w:sz w:val="21"/>
          <w:szCs w:val="21"/>
        </w:rPr>
        <w:t>Facility Operation</w:t>
      </w:r>
    </w:p>
    <w:p w14:paraId="79E87106" w14:textId="77777777" w:rsidR="006177E9" w:rsidRDefault="006177E9" w:rsidP="006177E9">
      <w:pPr>
        <w:pStyle w:val="ListParagraph"/>
        <w:numPr>
          <w:ilvl w:val="0"/>
          <w:numId w:val="16"/>
        </w:numPr>
        <w:rPr>
          <w:rFonts w:ascii="Arial" w:hAnsi="Arial" w:cs="Arial"/>
          <w:sz w:val="21"/>
          <w:szCs w:val="21"/>
        </w:rPr>
      </w:pPr>
      <w:r w:rsidRPr="00E51979">
        <w:rPr>
          <w:rFonts w:ascii="Arial" w:hAnsi="Arial" w:cs="Arial"/>
          <w:sz w:val="21"/>
          <w:szCs w:val="21"/>
        </w:rPr>
        <w:t>Fund the operation and maintenance of the permanent HHW facility, including ensuring staff attend HHW training and develop onsite safety processes, procedures and address feedback from HHW auditors.</w:t>
      </w:r>
    </w:p>
    <w:p w14:paraId="57697DAB" w14:textId="77777777" w:rsidR="006177E9" w:rsidRDefault="006177E9" w:rsidP="006177E9">
      <w:pPr>
        <w:pStyle w:val="ListParagraph"/>
        <w:numPr>
          <w:ilvl w:val="0"/>
          <w:numId w:val="16"/>
        </w:numPr>
        <w:rPr>
          <w:rFonts w:ascii="Arial" w:hAnsi="Arial" w:cs="Arial"/>
          <w:sz w:val="21"/>
          <w:szCs w:val="21"/>
        </w:rPr>
      </w:pPr>
      <w:r w:rsidRPr="008744A1">
        <w:rPr>
          <w:rFonts w:ascii="Arial" w:hAnsi="Arial" w:cs="Arial"/>
          <w:sz w:val="21"/>
          <w:szCs w:val="21"/>
        </w:rPr>
        <w:t>Sort, store and aggregate HHW at the permanent HHW facilities in a safe and efficient manner that enhances opportunities for reducing transport and disposal costs. This will include working with the Program’s waste contractor to ensure the sorting and storage methods assist them to efficiently collect HHW.</w:t>
      </w:r>
    </w:p>
    <w:p w14:paraId="0506E6A3" w14:textId="77777777" w:rsidR="006177E9" w:rsidRPr="00514E04" w:rsidRDefault="006177E9" w:rsidP="006177E9">
      <w:pPr>
        <w:pStyle w:val="ListParagraph"/>
        <w:numPr>
          <w:ilvl w:val="0"/>
          <w:numId w:val="16"/>
        </w:numPr>
        <w:rPr>
          <w:rFonts w:ascii="Arial" w:hAnsi="Arial" w:cs="Arial"/>
          <w:sz w:val="21"/>
          <w:szCs w:val="21"/>
        </w:rPr>
      </w:pPr>
      <w:r w:rsidRPr="00514E04">
        <w:rPr>
          <w:rFonts w:ascii="Arial" w:hAnsi="Arial" w:cs="Arial"/>
          <w:sz w:val="21"/>
          <w:szCs w:val="21"/>
        </w:rPr>
        <w:t xml:space="preserve">Permit public to drop off accepted HHW materials for free (including non-residents of the LG/RC area). </w:t>
      </w:r>
    </w:p>
    <w:p w14:paraId="2B4D8163" w14:textId="5FA3650B" w:rsidR="006177E9" w:rsidRDefault="006177E9" w:rsidP="006177E9">
      <w:pPr>
        <w:pStyle w:val="ListParagraph"/>
        <w:numPr>
          <w:ilvl w:val="0"/>
          <w:numId w:val="16"/>
        </w:numPr>
        <w:rPr>
          <w:rFonts w:ascii="Arial" w:hAnsi="Arial" w:cs="Arial"/>
          <w:sz w:val="21"/>
          <w:szCs w:val="21"/>
        </w:rPr>
      </w:pPr>
      <w:r w:rsidRPr="008744A1">
        <w:rPr>
          <w:rFonts w:ascii="Arial" w:hAnsi="Arial" w:cs="Arial"/>
          <w:sz w:val="21"/>
          <w:szCs w:val="21"/>
        </w:rPr>
        <w:t>Manage the acceptance of HHW materials to only include materials accepted through the HHW Program</w:t>
      </w:r>
      <w:r>
        <w:rPr>
          <w:rFonts w:ascii="Arial" w:hAnsi="Arial" w:cs="Arial"/>
          <w:sz w:val="21"/>
          <w:szCs w:val="21"/>
        </w:rPr>
        <w:t xml:space="preserve"> (i.e. refusing business waste, or more than 20kg/L per material type</w:t>
      </w:r>
      <w:r w:rsidRPr="008744A1">
        <w:rPr>
          <w:rFonts w:ascii="Arial" w:hAnsi="Arial" w:cs="Arial"/>
          <w:sz w:val="21"/>
          <w:szCs w:val="21"/>
        </w:rPr>
        <w:t xml:space="preserve">. Any materials that your site accepts outside of the accepted materials will not be paid for by the HHW Program and must be paid for by your LG/RC. This includes ensuring materials from within your own </w:t>
      </w:r>
      <w:r w:rsidRPr="00F242A4">
        <w:rPr>
          <w:rFonts w:ascii="Arial" w:hAnsi="Arial" w:cs="Arial"/>
          <w:sz w:val="21"/>
          <w:szCs w:val="21"/>
        </w:rPr>
        <w:t>organisation (i.e. chemicals from your Parks and Gardens department) are not accepted.</w:t>
      </w:r>
    </w:p>
    <w:p w14:paraId="7E313466" w14:textId="77777777" w:rsidR="006177E9" w:rsidRDefault="006177E9" w:rsidP="006177E9">
      <w:pPr>
        <w:pStyle w:val="ListParagraph"/>
        <w:numPr>
          <w:ilvl w:val="0"/>
          <w:numId w:val="16"/>
        </w:numPr>
        <w:rPr>
          <w:rFonts w:ascii="Arial" w:hAnsi="Arial" w:cs="Arial"/>
          <w:sz w:val="21"/>
          <w:szCs w:val="21"/>
        </w:rPr>
      </w:pPr>
      <w:r w:rsidRPr="00E51979">
        <w:rPr>
          <w:rFonts w:ascii="Arial" w:hAnsi="Arial" w:cs="Arial"/>
          <w:sz w:val="21"/>
          <w:szCs w:val="21"/>
        </w:rPr>
        <w:t>Allow the HHW waste contractor, ChemCentre and auditors to access the site when required.</w:t>
      </w:r>
    </w:p>
    <w:p w14:paraId="5B73A296" w14:textId="77777777" w:rsidR="006177E9" w:rsidRPr="006177E9" w:rsidRDefault="006177E9" w:rsidP="006177E9">
      <w:pPr>
        <w:rPr>
          <w:rFonts w:ascii="Arial" w:hAnsi="Arial" w:cs="Arial"/>
          <w:sz w:val="21"/>
          <w:szCs w:val="21"/>
        </w:rPr>
      </w:pPr>
    </w:p>
    <w:p w14:paraId="1EA50FF0" w14:textId="715DA527" w:rsidR="00993361" w:rsidRPr="00993361" w:rsidRDefault="00993361" w:rsidP="00993361">
      <w:pPr>
        <w:rPr>
          <w:rFonts w:ascii="Arial" w:hAnsi="Arial" w:cs="Arial"/>
          <w:b/>
          <w:sz w:val="21"/>
          <w:szCs w:val="21"/>
        </w:rPr>
      </w:pPr>
      <w:r w:rsidRPr="00993361">
        <w:rPr>
          <w:rFonts w:ascii="Arial" w:hAnsi="Arial" w:cs="Arial"/>
          <w:b/>
          <w:sz w:val="21"/>
          <w:szCs w:val="21"/>
        </w:rPr>
        <w:t>Product Stewardship</w:t>
      </w:r>
    </w:p>
    <w:p w14:paraId="650D8616" w14:textId="7838FB35" w:rsidR="00514E04" w:rsidRDefault="00514E04" w:rsidP="001457A7">
      <w:pPr>
        <w:pStyle w:val="ListParagraph"/>
        <w:numPr>
          <w:ilvl w:val="0"/>
          <w:numId w:val="16"/>
        </w:numPr>
        <w:rPr>
          <w:rFonts w:ascii="Arial" w:hAnsi="Arial" w:cs="Arial"/>
          <w:sz w:val="21"/>
          <w:szCs w:val="21"/>
        </w:rPr>
      </w:pPr>
      <w:r w:rsidRPr="00514E04">
        <w:rPr>
          <w:rFonts w:ascii="Arial" w:hAnsi="Arial" w:cs="Arial"/>
          <w:sz w:val="21"/>
          <w:szCs w:val="21"/>
        </w:rPr>
        <w:t>Become a Paintback collection site (for public and business painters) and ensure your L</w:t>
      </w:r>
      <w:r w:rsidR="00AD166D">
        <w:rPr>
          <w:rFonts w:ascii="Arial" w:hAnsi="Arial" w:cs="Arial"/>
          <w:sz w:val="21"/>
          <w:szCs w:val="21"/>
        </w:rPr>
        <w:t xml:space="preserve">ocal </w:t>
      </w:r>
      <w:r w:rsidRPr="00514E04">
        <w:rPr>
          <w:rFonts w:ascii="Arial" w:hAnsi="Arial" w:cs="Arial"/>
          <w:sz w:val="21"/>
          <w:szCs w:val="21"/>
        </w:rPr>
        <w:t>G</w:t>
      </w:r>
      <w:r w:rsidR="00AD166D">
        <w:rPr>
          <w:rFonts w:ascii="Arial" w:hAnsi="Arial" w:cs="Arial"/>
          <w:sz w:val="21"/>
          <w:szCs w:val="21"/>
        </w:rPr>
        <w:t>overnment</w:t>
      </w:r>
      <w:r w:rsidRPr="00514E04">
        <w:rPr>
          <w:rFonts w:ascii="Arial" w:hAnsi="Arial" w:cs="Arial"/>
          <w:sz w:val="21"/>
          <w:szCs w:val="21"/>
        </w:rPr>
        <w:t>/R</w:t>
      </w:r>
      <w:r w:rsidR="00AD166D">
        <w:rPr>
          <w:rFonts w:ascii="Arial" w:hAnsi="Arial" w:cs="Arial"/>
          <w:sz w:val="21"/>
          <w:szCs w:val="21"/>
        </w:rPr>
        <w:t xml:space="preserve">egional </w:t>
      </w:r>
      <w:r w:rsidRPr="00514E04">
        <w:rPr>
          <w:rFonts w:ascii="Arial" w:hAnsi="Arial" w:cs="Arial"/>
          <w:sz w:val="21"/>
          <w:szCs w:val="21"/>
        </w:rPr>
        <w:t>C</w:t>
      </w:r>
      <w:r w:rsidR="00AD166D">
        <w:rPr>
          <w:rFonts w:ascii="Arial" w:hAnsi="Arial" w:cs="Arial"/>
          <w:sz w:val="21"/>
          <w:szCs w:val="21"/>
        </w:rPr>
        <w:t>ouncil</w:t>
      </w:r>
      <w:r w:rsidRPr="00514E04">
        <w:rPr>
          <w:rFonts w:ascii="Arial" w:hAnsi="Arial" w:cs="Arial"/>
          <w:sz w:val="21"/>
          <w:szCs w:val="21"/>
        </w:rPr>
        <w:t xml:space="preserve"> </w:t>
      </w:r>
      <w:r w:rsidRPr="00F242A4">
        <w:rPr>
          <w:rFonts w:ascii="Arial" w:hAnsi="Arial" w:cs="Arial"/>
          <w:sz w:val="21"/>
          <w:szCs w:val="21"/>
        </w:rPr>
        <w:t xml:space="preserve">takes all practical steps, such as participating in other product stewardship schemes, to reduce </w:t>
      </w:r>
      <w:r w:rsidR="00A1250A">
        <w:rPr>
          <w:rFonts w:ascii="Arial" w:hAnsi="Arial" w:cs="Arial"/>
          <w:sz w:val="21"/>
          <w:szCs w:val="21"/>
        </w:rPr>
        <w:t>costs to the HHW Program.</w:t>
      </w:r>
    </w:p>
    <w:p w14:paraId="7E63875B" w14:textId="77777777" w:rsidR="00993361" w:rsidRDefault="00993361" w:rsidP="00993361">
      <w:pPr>
        <w:rPr>
          <w:rFonts w:ascii="Arial" w:hAnsi="Arial" w:cs="Arial"/>
          <w:sz w:val="21"/>
          <w:szCs w:val="21"/>
        </w:rPr>
      </w:pPr>
    </w:p>
    <w:p w14:paraId="6544DCE7" w14:textId="04C2023B" w:rsidR="006177E9" w:rsidRDefault="006177E9" w:rsidP="00993361">
      <w:pPr>
        <w:rPr>
          <w:rFonts w:ascii="Arial" w:hAnsi="Arial" w:cs="Arial"/>
          <w:b/>
          <w:sz w:val="21"/>
          <w:szCs w:val="21"/>
        </w:rPr>
      </w:pPr>
      <w:r>
        <w:rPr>
          <w:rFonts w:ascii="Arial" w:hAnsi="Arial" w:cs="Arial"/>
          <w:b/>
          <w:sz w:val="21"/>
          <w:szCs w:val="21"/>
        </w:rPr>
        <w:t>Record, Report and Verify</w:t>
      </w:r>
    </w:p>
    <w:p w14:paraId="09DCDFC7" w14:textId="4030111D" w:rsidR="001457A7" w:rsidRPr="008744A1" w:rsidRDefault="001457A7" w:rsidP="001457A7">
      <w:pPr>
        <w:pStyle w:val="ListParagraph"/>
        <w:numPr>
          <w:ilvl w:val="0"/>
          <w:numId w:val="16"/>
        </w:numPr>
        <w:rPr>
          <w:rFonts w:ascii="Arial" w:hAnsi="Arial" w:cs="Arial"/>
          <w:sz w:val="21"/>
          <w:szCs w:val="21"/>
        </w:rPr>
      </w:pPr>
      <w:r w:rsidRPr="008744A1">
        <w:rPr>
          <w:rFonts w:ascii="Arial" w:hAnsi="Arial" w:cs="Arial"/>
          <w:sz w:val="21"/>
          <w:szCs w:val="21"/>
        </w:rPr>
        <w:t>Maintain records of all contributions to the HHW Program, including in-kind contributions</w:t>
      </w:r>
      <w:r w:rsidR="008744A1" w:rsidRPr="008744A1">
        <w:rPr>
          <w:rFonts w:ascii="Arial" w:hAnsi="Arial" w:cs="Arial"/>
          <w:sz w:val="21"/>
          <w:szCs w:val="21"/>
        </w:rPr>
        <w:t>. T</w:t>
      </w:r>
      <w:r w:rsidRPr="008744A1">
        <w:rPr>
          <w:rFonts w:ascii="Arial" w:hAnsi="Arial" w:cs="Arial"/>
          <w:sz w:val="21"/>
          <w:szCs w:val="21"/>
        </w:rPr>
        <w:t>hese records will be provided to WALGA at the end of each financial year (30 June), or on request, for input to HHW Program reports.</w:t>
      </w:r>
    </w:p>
    <w:p w14:paraId="7981859E" w14:textId="0171179C" w:rsidR="001457A7" w:rsidRDefault="001457A7" w:rsidP="001457A7">
      <w:pPr>
        <w:pStyle w:val="ListParagraph"/>
        <w:numPr>
          <w:ilvl w:val="0"/>
          <w:numId w:val="16"/>
        </w:numPr>
        <w:rPr>
          <w:rFonts w:ascii="Arial" w:hAnsi="Arial" w:cs="Arial"/>
          <w:sz w:val="21"/>
          <w:szCs w:val="21"/>
        </w:rPr>
      </w:pPr>
      <w:r w:rsidRPr="008744A1">
        <w:rPr>
          <w:rFonts w:ascii="Arial" w:hAnsi="Arial" w:cs="Arial"/>
          <w:sz w:val="21"/>
          <w:szCs w:val="21"/>
        </w:rPr>
        <w:t>Record and report to WALGA the percentage of time in each year that staff with HHW tr</w:t>
      </w:r>
      <w:r w:rsidR="000B1AEE">
        <w:rPr>
          <w:rFonts w:ascii="Arial" w:hAnsi="Arial" w:cs="Arial"/>
          <w:sz w:val="21"/>
          <w:szCs w:val="21"/>
        </w:rPr>
        <w:t>aining were working at the HHW p</w:t>
      </w:r>
      <w:r w:rsidRPr="008744A1">
        <w:rPr>
          <w:rFonts w:ascii="Arial" w:hAnsi="Arial" w:cs="Arial"/>
          <w:sz w:val="21"/>
          <w:szCs w:val="21"/>
        </w:rPr>
        <w:t>ermanent facility.</w:t>
      </w:r>
    </w:p>
    <w:p w14:paraId="0AFD347E" w14:textId="77777777" w:rsidR="006177E9" w:rsidRDefault="006177E9" w:rsidP="006177E9">
      <w:pPr>
        <w:pStyle w:val="ListParagraph"/>
        <w:numPr>
          <w:ilvl w:val="0"/>
          <w:numId w:val="16"/>
        </w:numPr>
        <w:rPr>
          <w:rFonts w:ascii="Arial" w:hAnsi="Arial" w:cs="Arial"/>
          <w:sz w:val="21"/>
          <w:szCs w:val="21"/>
        </w:rPr>
      </w:pPr>
      <w:r>
        <w:rPr>
          <w:rFonts w:ascii="Arial" w:hAnsi="Arial" w:cs="Arial"/>
          <w:sz w:val="21"/>
          <w:szCs w:val="21"/>
        </w:rPr>
        <w:t>Complete</w:t>
      </w:r>
      <w:r w:rsidRPr="00F242A4">
        <w:rPr>
          <w:rFonts w:ascii="Arial" w:hAnsi="Arial" w:cs="Arial"/>
          <w:sz w:val="21"/>
          <w:szCs w:val="21"/>
        </w:rPr>
        <w:t xml:space="preserve"> the Department of Water and Environmental Regulation’s Annual Census of Local Government Waste and Recycling Services in order to access the HHW Program funding.</w:t>
      </w:r>
    </w:p>
    <w:p w14:paraId="71BDD71F" w14:textId="57ECB61C" w:rsidR="006177E9" w:rsidRDefault="006177E9" w:rsidP="006177E9">
      <w:pPr>
        <w:pStyle w:val="ListParagraph"/>
        <w:numPr>
          <w:ilvl w:val="0"/>
          <w:numId w:val="16"/>
        </w:numPr>
        <w:rPr>
          <w:rFonts w:ascii="Arial" w:hAnsi="Arial" w:cs="Arial"/>
          <w:sz w:val="21"/>
          <w:szCs w:val="21"/>
        </w:rPr>
      </w:pPr>
      <w:r w:rsidRPr="008744A1">
        <w:rPr>
          <w:rFonts w:ascii="Arial" w:hAnsi="Arial" w:cs="Arial"/>
          <w:sz w:val="21"/>
          <w:szCs w:val="21"/>
        </w:rPr>
        <w:t>Ensure if there are any HHW related emergency events, WALGA is notified within 24 hours of the incident.</w:t>
      </w:r>
    </w:p>
    <w:p w14:paraId="11B7934B" w14:textId="534ECA29" w:rsidR="006177E9" w:rsidRPr="006177E9" w:rsidRDefault="006177E9" w:rsidP="006177E9">
      <w:pPr>
        <w:pStyle w:val="ListParagraph"/>
        <w:numPr>
          <w:ilvl w:val="0"/>
          <w:numId w:val="16"/>
        </w:numPr>
        <w:rPr>
          <w:rFonts w:ascii="Arial" w:hAnsi="Arial" w:cs="Arial"/>
          <w:sz w:val="21"/>
          <w:szCs w:val="21"/>
        </w:rPr>
      </w:pPr>
      <w:r w:rsidRPr="00E51979">
        <w:rPr>
          <w:rFonts w:ascii="Arial" w:hAnsi="Arial" w:cs="Arial"/>
          <w:sz w:val="21"/>
          <w:szCs w:val="21"/>
        </w:rPr>
        <w:t>Verify HHW collection invoices from your facility monthly.</w:t>
      </w:r>
    </w:p>
    <w:p w14:paraId="1CD0A2AB" w14:textId="77777777" w:rsidR="006177E9" w:rsidRPr="006177E9" w:rsidRDefault="006177E9" w:rsidP="006177E9">
      <w:pPr>
        <w:ind w:left="360"/>
        <w:rPr>
          <w:rFonts w:ascii="Arial" w:hAnsi="Arial" w:cs="Arial"/>
          <w:sz w:val="21"/>
          <w:szCs w:val="21"/>
        </w:rPr>
      </w:pPr>
    </w:p>
    <w:p w14:paraId="7148F992" w14:textId="003006EC" w:rsidR="006177E9" w:rsidRPr="006177E9" w:rsidRDefault="006177E9" w:rsidP="006177E9">
      <w:pPr>
        <w:rPr>
          <w:rFonts w:ascii="Arial" w:hAnsi="Arial" w:cs="Arial"/>
          <w:b/>
          <w:sz w:val="21"/>
          <w:szCs w:val="21"/>
        </w:rPr>
      </w:pPr>
      <w:r w:rsidRPr="006177E9">
        <w:rPr>
          <w:rFonts w:ascii="Arial" w:hAnsi="Arial" w:cs="Arial"/>
          <w:b/>
          <w:sz w:val="21"/>
          <w:szCs w:val="21"/>
        </w:rPr>
        <w:t>Contribution</w:t>
      </w:r>
      <w:r>
        <w:rPr>
          <w:rFonts w:ascii="Arial" w:hAnsi="Arial" w:cs="Arial"/>
          <w:b/>
          <w:sz w:val="21"/>
          <w:szCs w:val="21"/>
        </w:rPr>
        <w:t xml:space="preserve"> </w:t>
      </w:r>
    </w:p>
    <w:p w14:paraId="24D73D34" w14:textId="214C854C" w:rsidR="001457A7" w:rsidRPr="00F242A4" w:rsidRDefault="001457A7" w:rsidP="001457A7">
      <w:pPr>
        <w:pStyle w:val="ListParagraph"/>
        <w:numPr>
          <w:ilvl w:val="0"/>
          <w:numId w:val="16"/>
        </w:numPr>
        <w:rPr>
          <w:rFonts w:ascii="Arial" w:hAnsi="Arial" w:cs="Arial"/>
          <w:sz w:val="21"/>
          <w:szCs w:val="21"/>
        </w:rPr>
      </w:pPr>
      <w:r w:rsidRPr="00F242A4">
        <w:rPr>
          <w:rFonts w:ascii="Arial" w:hAnsi="Arial" w:cs="Arial"/>
          <w:sz w:val="21"/>
          <w:szCs w:val="21"/>
        </w:rPr>
        <w:t>Attend and provide inp</w:t>
      </w:r>
      <w:r w:rsidR="008744A1" w:rsidRPr="00F242A4">
        <w:rPr>
          <w:rFonts w:ascii="Arial" w:hAnsi="Arial" w:cs="Arial"/>
          <w:sz w:val="21"/>
          <w:szCs w:val="21"/>
        </w:rPr>
        <w:t>ut to the HHW Operator meetings.</w:t>
      </w:r>
    </w:p>
    <w:p w14:paraId="2E45AD4B" w14:textId="77777777" w:rsidR="006177E9" w:rsidRDefault="006177E9" w:rsidP="006177E9">
      <w:pPr>
        <w:pStyle w:val="ListParagraph"/>
        <w:numPr>
          <w:ilvl w:val="0"/>
          <w:numId w:val="16"/>
        </w:numPr>
        <w:rPr>
          <w:rFonts w:ascii="Arial" w:hAnsi="Arial" w:cs="Arial"/>
          <w:sz w:val="21"/>
          <w:szCs w:val="21"/>
        </w:rPr>
      </w:pPr>
      <w:r w:rsidRPr="00E51979">
        <w:rPr>
          <w:rFonts w:ascii="Arial" w:hAnsi="Arial" w:cs="Arial"/>
          <w:sz w:val="21"/>
          <w:szCs w:val="21"/>
        </w:rPr>
        <w:t>From time to time collect survey information as requested by WALGA (e.g. number of people dropping off HHW, or information on materials that are dropped off).</w:t>
      </w:r>
    </w:p>
    <w:p w14:paraId="4D864B20" w14:textId="77777777" w:rsidR="006177E9" w:rsidRDefault="006177E9" w:rsidP="006177E9">
      <w:pPr>
        <w:rPr>
          <w:rFonts w:ascii="Arial" w:hAnsi="Arial" w:cs="Arial"/>
          <w:sz w:val="21"/>
          <w:szCs w:val="21"/>
        </w:rPr>
      </w:pPr>
    </w:p>
    <w:p w14:paraId="028CA19C" w14:textId="77777777" w:rsidR="006177E9" w:rsidRDefault="006177E9" w:rsidP="006177E9">
      <w:pPr>
        <w:rPr>
          <w:rFonts w:ascii="Arial" w:hAnsi="Arial" w:cs="Arial"/>
          <w:sz w:val="21"/>
          <w:szCs w:val="21"/>
        </w:rPr>
      </w:pPr>
    </w:p>
    <w:p w14:paraId="1AE3B3AB" w14:textId="706F8D4C" w:rsidR="006177E9" w:rsidRPr="006177E9" w:rsidRDefault="006177E9" w:rsidP="006177E9">
      <w:pPr>
        <w:rPr>
          <w:rFonts w:ascii="Arial" w:hAnsi="Arial" w:cs="Arial"/>
          <w:sz w:val="21"/>
          <w:szCs w:val="21"/>
        </w:rPr>
      </w:pPr>
      <w:r>
        <w:rPr>
          <w:rFonts w:ascii="Arial" w:hAnsi="Arial" w:cs="Arial"/>
          <w:b/>
          <w:sz w:val="21"/>
          <w:szCs w:val="21"/>
        </w:rPr>
        <w:lastRenderedPageBreak/>
        <w:t>Promotion</w:t>
      </w:r>
    </w:p>
    <w:p w14:paraId="353E66BE" w14:textId="77777777" w:rsidR="006177E9" w:rsidRDefault="006177E9" w:rsidP="006177E9">
      <w:pPr>
        <w:pStyle w:val="ListParagraph"/>
        <w:numPr>
          <w:ilvl w:val="0"/>
          <w:numId w:val="16"/>
        </w:numPr>
        <w:rPr>
          <w:rFonts w:ascii="Arial" w:hAnsi="Arial" w:cs="Arial"/>
          <w:sz w:val="21"/>
          <w:szCs w:val="21"/>
        </w:rPr>
      </w:pPr>
      <w:r w:rsidRPr="00F242A4">
        <w:rPr>
          <w:rFonts w:ascii="Arial" w:hAnsi="Arial" w:cs="Arial"/>
          <w:sz w:val="21"/>
          <w:szCs w:val="21"/>
        </w:rPr>
        <w:t>Participate in promotional campaigns for the HHW Program</w:t>
      </w:r>
      <w:r>
        <w:rPr>
          <w:rFonts w:ascii="Arial" w:hAnsi="Arial" w:cs="Arial"/>
          <w:sz w:val="21"/>
          <w:szCs w:val="21"/>
        </w:rPr>
        <w:t>.</w:t>
      </w:r>
    </w:p>
    <w:p w14:paraId="217F6A52" w14:textId="35F85639" w:rsidR="006177E9" w:rsidRPr="006177E9" w:rsidRDefault="006177E9" w:rsidP="006177E9">
      <w:pPr>
        <w:pStyle w:val="ListParagraph"/>
        <w:numPr>
          <w:ilvl w:val="0"/>
          <w:numId w:val="16"/>
        </w:numPr>
        <w:rPr>
          <w:rFonts w:ascii="Arial" w:hAnsi="Arial" w:cs="Arial"/>
          <w:sz w:val="21"/>
          <w:szCs w:val="21"/>
        </w:rPr>
      </w:pPr>
      <w:r w:rsidRPr="006177E9">
        <w:rPr>
          <w:rFonts w:ascii="Arial" w:hAnsi="Arial" w:cs="Arial"/>
          <w:sz w:val="21"/>
          <w:szCs w:val="21"/>
        </w:rPr>
        <w:t>Ensure any promotional activities undertaken by your Local Government/Regional Council for the HHW Program follow the Waste Authority's Acknowledgement Guidelines.</w:t>
      </w:r>
    </w:p>
    <w:p w14:paraId="493EE7F6" w14:textId="77777777" w:rsidR="006177E9" w:rsidRDefault="006177E9" w:rsidP="006177E9">
      <w:pPr>
        <w:rPr>
          <w:rFonts w:ascii="Arial" w:hAnsi="Arial" w:cs="Arial"/>
          <w:sz w:val="21"/>
          <w:szCs w:val="21"/>
        </w:rPr>
      </w:pPr>
    </w:p>
    <w:p w14:paraId="040857A4" w14:textId="77777777" w:rsidR="006177E9" w:rsidRPr="006177E9" w:rsidRDefault="006177E9" w:rsidP="00CA667E">
      <w:pPr>
        <w:rPr>
          <w:rFonts w:ascii="Arial" w:hAnsi="Arial" w:cs="Arial"/>
          <w:b/>
          <w:sz w:val="21"/>
          <w:szCs w:val="21"/>
        </w:rPr>
      </w:pPr>
      <w:r w:rsidRPr="006177E9">
        <w:rPr>
          <w:rFonts w:ascii="Arial" w:hAnsi="Arial" w:cs="Arial"/>
          <w:b/>
          <w:sz w:val="21"/>
          <w:szCs w:val="21"/>
        </w:rPr>
        <w:t>Memorandum of Understanding</w:t>
      </w:r>
    </w:p>
    <w:p w14:paraId="22775586" w14:textId="5EC4549A" w:rsidR="00AD166D" w:rsidRPr="00514E04" w:rsidRDefault="00AD166D" w:rsidP="000D3030">
      <w:pPr>
        <w:pStyle w:val="ListParagraph"/>
        <w:numPr>
          <w:ilvl w:val="0"/>
          <w:numId w:val="5"/>
        </w:numPr>
        <w:rPr>
          <w:rFonts w:ascii="Arial" w:hAnsi="Arial" w:cs="Arial"/>
          <w:sz w:val="21"/>
          <w:szCs w:val="21"/>
        </w:rPr>
      </w:pPr>
      <w:r w:rsidRPr="00F242A4">
        <w:rPr>
          <w:rFonts w:ascii="Arial" w:hAnsi="Arial" w:cs="Arial"/>
          <w:sz w:val="21"/>
          <w:szCs w:val="21"/>
        </w:rPr>
        <w:t>Sign a Memorandum of Understanding with WALGA</w:t>
      </w:r>
      <w:r w:rsidRPr="00BA56B6">
        <w:rPr>
          <w:rFonts w:ascii="Arial" w:hAnsi="Arial" w:cs="Arial"/>
          <w:sz w:val="21"/>
          <w:szCs w:val="21"/>
        </w:rPr>
        <w:t xml:space="preserve"> which states each parties responsibilities for involvement with the HHW Program (please see</w:t>
      </w:r>
      <w:r w:rsidR="000D3030">
        <w:rPr>
          <w:rFonts w:ascii="Arial" w:hAnsi="Arial" w:cs="Arial"/>
          <w:sz w:val="21"/>
          <w:szCs w:val="21"/>
        </w:rPr>
        <w:t xml:space="preserve"> </w:t>
      </w:r>
      <w:r w:rsidR="000D3030" w:rsidRPr="000D3030">
        <w:rPr>
          <w:rFonts w:ascii="Arial" w:hAnsi="Arial" w:cs="Arial"/>
          <w:sz w:val="21"/>
          <w:szCs w:val="21"/>
        </w:rPr>
        <w:t>HHW MoU New Facilities</w:t>
      </w:r>
      <w:r w:rsidR="000D3030">
        <w:rPr>
          <w:rFonts w:ascii="Arial" w:hAnsi="Arial" w:cs="Arial"/>
          <w:sz w:val="21"/>
          <w:szCs w:val="21"/>
        </w:rPr>
        <w:t>).</w:t>
      </w:r>
      <w:bookmarkStart w:id="0" w:name="_GoBack"/>
      <w:bookmarkEnd w:id="0"/>
    </w:p>
    <w:p w14:paraId="43B6C7A2" w14:textId="77777777" w:rsidR="00BD6FF1" w:rsidRDefault="00BD6FF1" w:rsidP="00BD6FF1">
      <w:pPr>
        <w:pStyle w:val="ListParagraph"/>
        <w:rPr>
          <w:rFonts w:ascii="Arial" w:hAnsi="Arial" w:cs="Arial"/>
          <w:sz w:val="21"/>
          <w:szCs w:val="21"/>
        </w:rPr>
      </w:pPr>
    </w:p>
    <w:p w14:paraId="4CF89A25" w14:textId="77777777" w:rsidR="001457A7" w:rsidRPr="00EA07EE" w:rsidRDefault="001457A7" w:rsidP="006177E9">
      <w:pPr>
        <w:rPr>
          <w:rFonts w:ascii="Arial" w:hAnsi="Arial" w:cs="Arial"/>
          <w:sz w:val="21"/>
          <w:szCs w:val="21"/>
          <w:highlight w:val="yellow"/>
        </w:rPr>
      </w:pPr>
    </w:p>
    <w:p w14:paraId="03FE404D" w14:textId="193CA9E1" w:rsidR="00A863CB" w:rsidRPr="002E5CBD" w:rsidRDefault="000B1AEE" w:rsidP="00A863CB">
      <w:pPr>
        <w:rPr>
          <w:rFonts w:ascii="Arial" w:hAnsi="Arial" w:cs="Arial"/>
          <w:sz w:val="21"/>
          <w:szCs w:val="21"/>
          <w:highlight w:val="cyan"/>
        </w:rPr>
      </w:pPr>
      <w:r>
        <w:rPr>
          <w:rFonts w:ascii="Arial" w:hAnsi="Arial" w:cs="Arial"/>
          <w:sz w:val="21"/>
          <w:szCs w:val="21"/>
        </w:rPr>
        <w:t>For HHW Program p</w:t>
      </w:r>
      <w:r w:rsidR="00A1250A" w:rsidRPr="00A1250A">
        <w:rPr>
          <w:rFonts w:ascii="Arial" w:hAnsi="Arial" w:cs="Arial"/>
          <w:sz w:val="21"/>
          <w:szCs w:val="21"/>
        </w:rPr>
        <w:t xml:space="preserve">ermanent facilities, </w:t>
      </w:r>
      <w:r w:rsidR="00A863CB" w:rsidRPr="00A1250A">
        <w:rPr>
          <w:rFonts w:ascii="Arial" w:hAnsi="Arial" w:cs="Arial"/>
          <w:sz w:val="21"/>
          <w:szCs w:val="21"/>
        </w:rPr>
        <w:t>WALGA agrees to:</w:t>
      </w:r>
    </w:p>
    <w:p w14:paraId="2BB738F8" w14:textId="444098AD" w:rsidR="002E5CBD" w:rsidRPr="00A1250A" w:rsidRDefault="00A863CB" w:rsidP="00A863CB">
      <w:pPr>
        <w:pStyle w:val="ListParagraph"/>
        <w:numPr>
          <w:ilvl w:val="0"/>
          <w:numId w:val="16"/>
        </w:numPr>
        <w:rPr>
          <w:rFonts w:ascii="Arial" w:hAnsi="Arial" w:cs="Arial"/>
          <w:sz w:val="21"/>
          <w:szCs w:val="21"/>
        </w:rPr>
      </w:pPr>
      <w:r w:rsidRPr="00A1250A">
        <w:rPr>
          <w:rFonts w:ascii="Arial" w:hAnsi="Arial" w:cs="Arial"/>
          <w:sz w:val="21"/>
          <w:szCs w:val="21"/>
        </w:rPr>
        <w:t>Collect and collate the records of all Local Government/Regional Council contributions to the HHW Program, including in-kind contributions for input to HHW Program reports in aggregated form (not on an individual Local Government/Regional Council basis).</w:t>
      </w:r>
    </w:p>
    <w:p w14:paraId="754F886E" w14:textId="1186E525" w:rsidR="002E5CBD" w:rsidRPr="00A1250A" w:rsidRDefault="00A863CB" w:rsidP="00A863CB">
      <w:pPr>
        <w:pStyle w:val="ListParagraph"/>
        <w:numPr>
          <w:ilvl w:val="0"/>
          <w:numId w:val="16"/>
        </w:numPr>
        <w:rPr>
          <w:rFonts w:ascii="Arial" w:hAnsi="Arial" w:cs="Arial"/>
          <w:sz w:val="21"/>
          <w:szCs w:val="21"/>
        </w:rPr>
      </w:pPr>
      <w:r w:rsidRPr="00A1250A">
        <w:rPr>
          <w:rFonts w:ascii="Arial" w:hAnsi="Arial" w:cs="Arial"/>
          <w:sz w:val="21"/>
          <w:szCs w:val="21"/>
        </w:rPr>
        <w:t xml:space="preserve">Liaise with the HHW Program waste contractor and Local Governments/Regional Councils to establish safe and efficient systems for </w:t>
      </w:r>
      <w:r w:rsidR="000B1AEE">
        <w:rPr>
          <w:rFonts w:ascii="Arial" w:hAnsi="Arial" w:cs="Arial"/>
          <w:sz w:val="21"/>
          <w:szCs w:val="21"/>
        </w:rPr>
        <w:t>sorting and storing HHW at the p</w:t>
      </w:r>
      <w:r w:rsidRPr="00A1250A">
        <w:rPr>
          <w:rFonts w:ascii="Arial" w:hAnsi="Arial" w:cs="Arial"/>
          <w:sz w:val="21"/>
          <w:szCs w:val="21"/>
        </w:rPr>
        <w:t>ermanent HHW facilities in a manner that enhances opportunities for reuse/recycling of the material, and reduces transport and disposal costs.</w:t>
      </w:r>
    </w:p>
    <w:p w14:paraId="70DDC8E2" w14:textId="77777777" w:rsidR="002E5CBD" w:rsidRPr="00A1250A" w:rsidRDefault="00A863CB" w:rsidP="00A863CB">
      <w:pPr>
        <w:pStyle w:val="ListParagraph"/>
        <w:numPr>
          <w:ilvl w:val="0"/>
          <w:numId w:val="16"/>
        </w:numPr>
        <w:rPr>
          <w:rFonts w:ascii="Arial" w:hAnsi="Arial" w:cs="Arial"/>
          <w:sz w:val="21"/>
          <w:szCs w:val="21"/>
        </w:rPr>
      </w:pPr>
      <w:r w:rsidRPr="00A1250A">
        <w:rPr>
          <w:rFonts w:ascii="Arial" w:hAnsi="Arial" w:cs="Arial"/>
          <w:sz w:val="21"/>
          <w:szCs w:val="21"/>
        </w:rPr>
        <w:t>Organise meetings with the HHW operators to discuss and resolve operational issues.</w:t>
      </w:r>
    </w:p>
    <w:p w14:paraId="20F5F1D6" w14:textId="5ACE7E3D" w:rsidR="00A863CB" w:rsidRPr="00A1250A" w:rsidRDefault="000B1AEE" w:rsidP="00A863CB">
      <w:pPr>
        <w:pStyle w:val="ListParagraph"/>
        <w:numPr>
          <w:ilvl w:val="0"/>
          <w:numId w:val="16"/>
        </w:numPr>
        <w:rPr>
          <w:rFonts w:ascii="Arial" w:hAnsi="Arial" w:cs="Arial"/>
          <w:sz w:val="21"/>
          <w:szCs w:val="21"/>
        </w:rPr>
      </w:pPr>
      <w:r>
        <w:rPr>
          <w:rFonts w:ascii="Arial" w:hAnsi="Arial" w:cs="Arial"/>
          <w:sz w:val="21"/>
          <w:szCs w:val="21"/>
        </w:rPr>
        <w:t>Organise training for p</w:t>
      </w:r>
      <w:r w:rsidR="00A863CB" w:rsidRPr="00A1250A">
        <w:rPr>
          <w:rFonts w:ascii="Arial" w:hAnsi="Arial" w:cs="Arial"/>
          <w:sz w:val="21"/>
          <w:szCs w:val="21"/>
        </w:rPr>
        <w:t>ermanent facility staff to learn the safe acceptance, handling and storage of HHW materials.</w:t>
      </w:r>
    </w:p>
    <w:p w14:paraId="000E906B" w14:textId="77777777" w:rsidR="002E5CBD" w:rsidRDefault="002E5CBD" w:rsidP="00A863CB">
      <w:pPr>
        <w:rPr>
          <w:rFonts w:ascii="Arial" w:hAnsi="Arial" w:cs="Arial"/>
          <w:sz w:val="21"/>
          <w:szCs w:val="21"/>
          <w:highlight w:val="cyan"/>
        </w:rPr>
      </w:pPr>
    </w:p>
    <w:p w14:paraId="164B58D1" w14:textId="7B968F9C" w:rsidR="00A863CB" w:rsidRPr="00A863CB" w:rsidRDefault="000B1AEE" w:rsidP="00A863CB">
      <w:pPr>
        <w:rPr>
          <w:rFonts w:ascii="Arial" w:hAnsi="Arial" w:cs="Arial"/>
          <w:sz w:val="21"/>
          <w:szCs w:val="21"/>
          <w:highlight w:val="cyan"/>
        </w:rPr>
      </w:pPr>
      <w:r>
        <w:rPr>
          <w:rFonts w:ascii="Arial" w:hAnsi="Arial" w:cs="Arial"/>
          <w:sz w:val="21"/>
          <w:szCs w:val="21"/>
        </w:rPr>
        <w:t>For HHW Program p</w:t>
      </w:r>
      <w:r w:rsidR="00A1250A" w:rsidRPr="00A1250A">
        <w:rPr>
          <w:rFonts w:ascii="Arial" w:hAnsi="Arial" w:cs="Arial"/>
          <w:sz w:val="21"/>
          <w:szCs w:val="21"/>
        </w:rPr>
        <w:t>ermanent facilities, t</w:t>
      </w:r>
      <w:r w:rsidR="00A863CB" w:rsidRPr="00A1250A">
        <w:rPr>
          <w:rFonts w:ascii="Arial" w:hAnsi="Arial" w:cs="Arial"/>
          <w:sz w:val="21"/>
          <w:szCs w:val="21"/>
        </w:rPr>
        <w:t>he HHW Program will fund:</w:t>
      </w:r>
    </w:p>
    <w:p w14:paraId="558206C7" w14:textId="77777777" w:rsidR="002E5CBD" w:rsidRPr="00A1250A" w:rsidRDefault="00A863CB" w:rsidP="00A863CB">
      <w:pPr>
        <w:pStyle w:val="ListParagraph"/>
        <w:numPr>
          <w:ilvl w:val="0"/>
          <w:numId w:val="16"/>
        </w:numPr>
        <w:rPr>
          <w:rFonts w:ascii="Arial" w:hAnsi="Arial" w:cs="Arial"/>
          <w:sz w:val="21"/>
          <w:szCs w:val="21"/>
        </w:rPr>
      </w:pPr>
      <w:r w:rsidRPr="00A1250A">
        <w:rPr>
          <w:rFonts w:ascii="Arial" w:hAnsi="Arial" w:cs="Arial"/>
          <w:sz w:val="21"/>
          <w:szCs w:val="21"/>
        </w:rPr>
        <w:t>The hiring of any bulk storage containers (e.g. battery drums, gas cylinder cages, fluoro or paint stillages) required on site for transport/storage of bulk HHW.</w:t>
      </w:r>
    </w:p>
    <w:p w14:paraId="621C94B2" w14:textId="3FED046F" w:rsidR="002E5CBD" w:rsidRPr="00A1250A" w:rsidRDefault="00A863CB" w:rsidP="00A863CB">
      <w:pPr>
        <w:pStyle w:val="ListParagraph"/>
        <w:numPr>
          <w:ilvl w:val="0"/>
          <w:numId w:val="16"/>
        </w:numPr>
        <w:rPr>
          <w:rFonts w:ascii="Arial" w:hAnsi="Arial" w:cs="Arial"/>
          <w:sz w:val="21"/>
          <w:szCs w:val="21"/>
        </w:rPr>
      </w:pPr>
      <w:r w:rsidRPr="00A1250A">
        <w:rPr>
          <w:rFonts w:ascii="Arial" w:hAnsi="Arial" w:cs="Arial"/>
          <w:sz w:val="21"/>
          <w:szCs w:val="21"/>
        </w:rPr>
        <w:t>The collection and transport of</w:t>
      </w:r>
      <w:r w:rsidR="00A1250A" w:rsidRPr="00A1250A">
        <w:rPr>
          <w:rFonts w:ascii="Arial" w:hAnsi="Arial" w:cs="Arial"/>
          <w:sz w:val="21"/>
          <w:szCs w:val="21"/>
        </w:rPr>
        <w:t xml:space="preserve"> accepted</w:t>
      </w:r>
      <w:r w:rsidRPr="00A1250A">
        <w:rPr>
          <w:rFonts w:ascii="Arial" w:hAnsi="Arial" w:cs="Arial"/>
          <w:sz w:val="21"/>
          <w:szCs w:val="21"/>
        </w:rPr>
        <w:t xml:space="preserve"> HHW </w:t>
      </w:r>
      <w:r w:rsidR="00A1250A" w:rsidRPr="00A1250A">
        <w:rPr>
          <w:rFonts w:ascii="Arial" w:hAnsi="Arial" w:cs="Arial"/>
          <w:sz w:val="21"/>
          <w:szCs w:val="21"/>
        </w:rPr>
        <w:t xml:space="preserve">materials </w:t>
      </w:r>
      <w:r w:rsidR="000B1AEE">
        <w:rPr>
          <w:rFonts w:ascii="Arial" w:hAnsi="Arial" w:cs="Arial"/>
          <w:sz w:val="21"/>
          <w:szCs w:val="21"/>
        </w:rPr>
        <w:t>from the p</w:t>
      </w:r>
      <w:r w:rsidRPr="00A1250A">
        <w:rPr>
          <w:rFonts w:ascii="Arial" w:hAnsi="Arial" w:cs="Arial"/>
          <w:sz w:val="21"/>
          <w:szCs w:val="21"/>
        </w:rPr>
        <w:t>ermanent facility by the Program contractor.</w:t>
      </w:r>
    </w:p>
    <w:p w14:paraId="184423E7" w14:textId="168689B6" w:rsidR="002E5CBD" w:rsidRPr="00A1250A" w:rsidRDefault="00A863CB" w:rsidP="00A863CB">
      <w:pPr>
        <w:pStyle w:val="ListParagraph"/>
        <w:numPr>
          <w:ilvl w:val="0"/>
          <w:numId w:val="16"/>
        </w:numPr>
        <w:rPr>
          <w:rFonts w:ascii="Arial" w:hAnsi="Arial" w:cs="Arial"/>
          <w:sz w:val="21"/>
          <w:szCs w:val="21"/>
        </w:rPr>
      </w:pPr>
      <w:r w:rsidRPr="00A1250A">
        <w:rPr>
          <w:rFonts w:ascii="Arial" w:hAnsi="Arial" w:cs="Arial"/>
          <w:sz w:val="21"/>
          <w:szCs w:val="21"/>
        </w:rPr>
        <w:t>The recycling/disposal of the HHW collected f</w:t>
      </w:r>
      <w:r w:rsidR="00A1250A" w:rsidRPr="00A1250A">
        <w:rPr>
          <w:rFonts w:ascii="Arial" w:hAnsi="Arial" w:cs="Arial"/>
          <w:sz w:val="21"/>
          <w:szCs w:val="21"/>
        </w:rPr>
        <w:t xml:space="preserve">rom the </w:t>
      </w:r>
      <w:r w:rsidR="000B1AEE">
        <w:rPr>
          <w:rFonts w:ascii="Arial" w:hAnsi="Arial" w:cs="Arial"/>
          <w:sz w:val="21"/>
          <w:szCs w:val="21"/>
        </w:rPr>
        <w:t>p</w:t>
      </w:r>
      <w:r w:rsidR="00A1250A" w:rsidRPr="00A1250A">
        <w:rPr>
          <w:rFonts w:ascii="Arial" w:hAnsi="Arial" w:cs="Arial"/>
          <w:sz w:val="21"/>
          <w:szCs w:val="21"/>
        </w:rPr>
        <w:t>ermanent HHW facility</w:t>
      </w:r>
      <w:r w:rsidRPr="00A1250A">
        <w:rPr>
          <w:rFonts w:ascii="Arial" w:hAnsi="Arial" w:cs="Arial"/>
          <w:sz w:val="21"/>
          <w:szCs w:val="21"/>
        </w:rPr>
        <w:t>.</w:t>
      </w:r>
    </w:p>
    <w:p w14:paraId="0C30FEE4" w14:textId="7B0A11C9" w:rsidR="00A863CB" w:rsidRPr="00A1250A" w:rsidRDefault="000B1AEE" w:rsidP="00A863CB">
      <w:pPr>
        <w:pStyle w:val="ListParagraph"/>
        <w:numPr>
          <w:ilvl w:val="0"/>
          <w:numId w:val="16"/>
        </w:numPr>
        <w:rPr>
          <w:rFonts w:ascii="Arial" w:hAnsi="Arial" w:cs="Arial"/>
          <w:sz w:val="21"/>
          <w:szCs w:val="21"/>
        </w:rPr>
      </w:pPr>
      <w:r>
        <w:rPr>
          <w:rFonts w:ascii="Arial" w:hAnsi="Arial" w:cs="Arial"/>
          <w:sz w:val="21"/>
          <w:szCs w:val="21"/>
        </w:rPr>
        <w:t>HHW training to p</w:t>
      </w:r>
      <w:r w:rsidR="00A863CB" w:rsidRPr="00A1250A">
        <w:rPr>
          <w:rFonts w:ascii="Arial" w:hAnsi="Arial" w:cs="Arial"/>
          <w:sz w:val="21"/>
          <w:szCs w:val="21"/>
        </w:rPr>
        <w:t>ermanent facility staff.</w:t>
      </w:r>
    </w:p>
    <w:p w14:paraId="70A63F5E" w14:textId="25A70DE1" w:rsidR="002E5CBD" w:rsidRPr="00A1250A" w:rsidRDefault="002E5CBD" w:rsidP="00A863CB">
      <w:pPr>
        <w:pStyle w:val="ListParagraph"/>
        <w:numPr>
          <w:ilvl w:val="0"/>
          <w:numId w:val="16"/>
        </w:numPr>
        <w:rPr>
          <w:rFonts w:ascii="Arial" w:hAnsi="Arial" w:cs="Arial"/>
          <w:sz w:val="21"/>
          <w:szCs w:val="21"/>
        </w:rPr>
      </w:pPr>
      <w:r w:rsidRPr="00A1250A">
        <w:rPr>
          <w:rFonts w:ascii="Arial" w:hAnsi="Arial" w:cs="Arial"/>
          <w:sz w:val="21"/>
          <w:szCs w:val="21"/>
        </w:rPr>
        <w:t xml:space="preserve">HHW </w:t>
      </w:r>
      <w:r w:rsidR="000B1AEE">
        <w:rPr>
          <w:rFonts w:ascii="Arial" w:hAnsi="Arial" w:cs="Arial"/>
          <w:sz w:val="21"/>
          <w:szCs w:val="21"/>
        </w:rPr>
        <w:t>p</w:t>
      </w:r>
      <w:r w:rsidRPr="00A1250A">
        <w:rPr>
          <w:rFonts w:ascii="Arial" w:hAnsi="Arial" w:cs="Arial"/>
          <w:sz w:val="21"/>
          <w:szCs w:val="21"/>
        </w:rPr>
        <w:t>ermanent facility audits</w:t>
      </w:r>
      <w:r w:rsidR="00A1250A" w:rsidRPr="00A1250A">
        <w:rPr>
          <w:rFonts w:ascii="Arial" w:hAnsi="Arial" w:cs="Arial"/>
          <w:sz w:val="21"/>
          <w:szCs w:val="21"/>
        </w:rPr>
        <w:t>.</w:t>
      </w:r>
    </w:p>
    <w:p w14:paraId="7C0D20D0" w14:textId="77777777" w:rsidR="002E5CBD" w:rsidRDefault="002E5CBD" w:rsidP="00A863CB">
      <w:pPr>
        <w:rPr>
          <w:rFonts w:ascii="Arial" w:hAnsi="Arial" w:cs="Arial"/>
          <w:sz w:val="21"/>
          <w:szCs w:val="21"/>
          <w:highlight w:val="cyan"/>
        </w:rPr>
      </w:pPr>
    </w:p>
    <w:p w14:paraId="7D2DF864" w14:textId="77777777" w:rsidR="00A1250A" w:rsidRDefault="00A1250A" w:rsidP="00A863CB">
      <w:pPr>
        <w:rPr>
          <w:rFonts w:ascii="Arial" w:hAnsi="Arial" w:cs="Arial"/>
          <w:sz w:val="21"/>
          <w:szCs w:val="21"/>
          <w:highlight w:val="cyan"/>
        </w:rPr>
      </w:pPr>
    </w:p>
    <w:p w14:paraId="07F092C3" w14:textId="77777777" w:rsidR="007A3237" w:rsidRDefault="007A3237" w:rsidP="00A863CB">
      <w:pPr>
        <w:rPr>
          <w:rFonts w:ascii="Arial" w:hAnsi="Arial" w:cs="Arial"/>
          <w:sz w:val="21"/>
          <w:szCs w:val="21"/>
          <w:highlight w:val="cyan"/>
        </w:rPr>
      </w:pPr>
    </w:p>
    <w:p w14:paraId="333B06E0" w14:textId="77777777" w:rsidR="007A3237" w:rsidRDefault="007A3237" w:rsidP="00A863CB">
      <w:pPr>
        <w:rPr>
          <w:rFonts w:ascii="Arial" w:hAnsi="Arial" w:cs="Arial"/>
          <w:sz w:val="21"/>
          <w:szCs w:val="21"/>
          <w:highlight w:val="cyan"/>
        </w:rPr>
      </w:pPr>
    </w:p>
    <w:p w14:paraId="7A839683" w14:textId="77777777" w:rsidR="007A3237" w:rsidRDefault="007A3237" w:rsidP="00A863CB">
      <w:pPr>
        <w:rPr>
          <w:rFonts w:ascii="Arial" w:hAnsi="Arial" w:cs="Arial"/>
          <w:sz w:val="21"/>
          <w:szCs w:val="21"/>
          <w:highlight w:val="cyan"/>
        </w:rPr>
      </w:pPr>
    </w:p>
    <w:p w14:paraId="2532294F" w14:textId="77777777" w:rsidR="007A3237" w:rsidRDefault="007A3237" w:rsidP="00A863CB">
      <w:pPr>
        <w:rPr>
          <w:rFonts w:ascii="Arial" w:hAnsi="Arial" w:cs="Arial"/>
          <w:sz w:val="21"/>
          <w:szCs w:val="21"/>
          <w:highlight w:val="cyan"/>
        </w:rPr>
      </w:pPr>
    </w:p>
    <w:p w14:paraId="10679026" w14:textId="77777777" w:rsidR="007A3237" w:rsidRDefault="007A3237" w:rsidP="00A863CB">
      <w:pPr>
        <w:rPr>
          <w:rFonts w:ascii="Arial" w:hAnsi="Arial" w:cs="Arial"/>
          <w:sz w:val="21"/>
          <w:szCs w:val="21"/>
          <w:highlight w:val="cyan"/>
        </w:rPr>
      </w:pPr>
    </w:p>
    <w:p w14:paraId="7011AA1D" w14:textId="77777777" w:rsidR="007A3237" w:rsidRDefault="007A3237" w:rsidP="00A863CB">
      <w:pPr>
        <w:rPr>
          <w:rFonts w:ascii="Arial" w:hAnsi="Arial" w:cs="Arial"/>
          <w:sz w:val="21"/>
          <w:szCs w:val="21"/>
          <w:highlight w:val="cyan"/>
        </w:rPr>
      </w:pPr>
    </w:p>
    <w:p w14:paraId="70B81018" w14:textId="77777777" w:rsidR="007A3237" w:rsidRDefault="007A3237" w:rsidP="00A863CB">
      <w:pPr>
        <w:rPr>
          <w:rFonts w:ascii="Arial" w:hAnsi="Arial" w:cs="Arial"/>
          <w:sz w:val="21"/>
          <w:szCs w:val="21"/>
          <w:highlight w:val="cyan"/>
        </w:rPr>
      </w:pPr>
    </w:p>
    <w:p w14:paraId="604E68C5" w14:textId="77777777" w:rsidR="007A3237" w:rsidRDefault="007A3237" w:rsidP="00A863CB">
      <w:pPr>
        <w:rPr>
          <w:rFonts w:ascii="Arial" w:hAnsi="Arial" w:cs="Arial"/>
          <w:sz w:val="21"/>
          <w:szCs w:val="21"/>
          <w:highlight w:val="cyan"/>
        </w:rPr>
      </w:pPr>
    </w:p>
    <w:p w14:paraId="3B1637BE" w14:textId="77777777" w:rsidR="007A3237" w:rsidRDefault="007A3237" w:rsidP="00A863CB">
      <w:pPr>
        <w:rPr>
          <w:rFonts w:ascii="Arial" w:hAnsi="Arial" w:cs="Arial"/>
          <w:sz w:val="21"/>
          <w:szCs w:val="21"/>
          <w:highlight w:val="cyan"/>
        </w:rPr>
      </w:pPr>
    </w:p>
    <w:p w14:paraId="5E653642" w14:textId="77777777" w:rsidR="007A3237" w:rsidRDefault="007A3237" w:rsidP="00A863CB">
      <w:pPr>
        <w:rPr>
          <w:rFonts w:ascii="Arial" w:hAnsi="Arial" w:cs="Arial"/>
          <w:sz w:val="21"/>
          <w:szCs w:val="21"/>
          <w:highlight w:val="cyan"/>
        </w:rPr>
      </w:pPr>
    </w:p>
    <w:p w14:paraId="6BDF71B1" w14:textId="77777777" w:rsidR="007A3237" w:rsidRDefault="007A3237" w:rsidP="00A863CB">
      <w:pPr>
        <w:rPr>
          <w:rFonts w:ascii="Arial" w:hAnsi="Arial" w:cs="Arial"/>
          <w:sz w:val="21"/>
          <w:szCs w:val="21"/>
          <w:highlight w:val="cyan"/>
        </w:rPr>
      </w:pPr>
    </w:p>
    <w:p w14:paraId="76198CD5" w14:textId="77777777" w:rsidR="007A3237" w:rsidRDefault="007A3237" w:rsidP="00A863CB">
      <w:pPr>
        <w:rPr>
          <w:rFonts w:ascii="Arial" w:hAnsi="Arial" w:cs="Arial"/>
          <w:sz w:val="21"/>
          <w:szCs w:val="21"/>
          <w:highlight w:val="cyan"/>
        </w:rPr>
      </w:pPr>
    </w:p>
    <w:p w14:paraId="4522CC78" w14:textId="77777777" w:rsidR="007A3237" w:rsidRDefault="007A3237" w:rsidP="00A863CB">
      <w:pPr>
        <w:rPr>
          <w:rFonts w:ascii="Arial" w:hAnsi="Arial" w:cs="Arial"/>
          <w:sz w:val="21"/>
          <w:szCs w:val="21"/>
          <w:highlight w:val="cyan"/>
        </w:rPr>
      </w:pPr>
    </w:p>
    <w:p w14:paraId="630AFBC5" w14:textId="77777777" w:rsidR="007A3237" w:rsidRDefault="007A3237" w:rsidP="00A863CB">
      <w:pPr>
        <w:rPr>
          <w:rFonts w:ascii="Arial" w:hAnsi="Arial" w:cs="Arial"/>
          <w:sz w:val="21"/>
          <w:szCs w:val="21"/>
          <w:highlight w:val="cyan"/>
        </w:rPr>
      </w:pPr>
    </w:p>
    <w:p w14:paraId="3769AF26" w14:textId="77777777" w:rsidR="007A3237" w:rsidRDefault="007A3237" w:rsidP="00A863CB">
      <w:pPr>
        <w:rPr>
          <w:rFonts w:ascii="Arial" w:hAnsi="Arial" w:cs="Arial"/>
          <w:sz w:val="21"/>
          <w:szCs w:val="21"/>
          <w:highlight w:val="cyan"/>
        </w:rPr>
      </w:pPr>
    </w:p>
    <w:p w14:paraId="6C7124EF" w14:textId="77777777" w:rsidR="007A3237" w:rsidRDefault="007A3237" w:rsidP="00A863CB">
      <w:pPr>
        <w:rPr>
          <w:rFonts w:ascii="Arial" w:hAnsi="Arial" w:cs="Arial"/>
          <w:sz w:val="21"/>
          <w:szCs w:val="21"/>
          <w:highlight w:val="cyan"/>
        </w:rPr>
      </w:pPr>
    </w:p>
    <w:p w14:paraId="4BA2E6C0" w14:textId="77777777" w:rsidR="007A3237" w:rsidRDefault="007A3237" w:rsidP="00A863CB">
      <w:pPr>
        <w:rPr>
          <w:rFonts w:ascii="Arial" w:hAnsi="Arial" w:cs="Arial"/>
          <w:sz w:val="21"/>
          <w:szCs w:val="21"/>
          <w:highlight w:val="cyan"/>
        </w:rPr>
      </w:pPr>
    </w:p>
    <w:p w14:paraId="437B2C64" w14:textId="77777777" w:rsidR="007A3237" w:rsidRDefault="007A3237" w:rsidP="00A863CB">
      <w:pPr>
        <w:rPr>
          <w:rFonts w:ascii="Arial" w:hAnsi="Arial" w:cs="Arial"/>
          <w:sz w:val="21"/>
          <w:szCs w:val="21"/>
          <w:highlight w:val="cyan"/>
        </w:rPr>
      </w:pPr>
    </w:p>
    <w:p w14:paraId="191DDF4C" w14:textId="77777777" w:rsidR="007A3237" w:rsidRDefault="007A3237" w:rsidP="00A863CB">
      <w:pPr>
        <w:rPr>
          <w:rFonts w:ascii="Arial" w:hAnsi="Arial" w:cs="Arial"/>
          <w:sz w:val="21"/>
          <w:szCs w:val="21"/>
          <w:highlight w:val="cyan"/>
        </w:rPr>
      </w:pPr>
    </w:p>
    <w:p w14:paraId="2A0C2986" w14:textId="77777777" w:rsidR="007A3237" w:rsidRDefault="007A3237" w:rsidP="00A863CB">
      <w:pPr>
        <w:rPr>
          <w:rFonts w:ascii="Arial" w:hAnsi="Arial" w:cs="Arial"/>
          <w:sz w:val="21"/>
          <w:szCs w:val="21"/>
          <w:highlight w:val="cyan"/>
        </w:rPr>
      </w:pPr>
    </w:p>
    <w:p w14:paraId="31BC09C8" w14:textId="77777777" w:rsidR="00D8091E" w:rsidRDefault="00D8091E" w:rsidP="00A863CB">
      <w:pPr>
        <w:rPr>
          <w:rFonts w:ascii="Arial" w:hAnsi="Arial" w:cs="Arial"/>
          <w:sz w:val="21"/>
          <w:szCs w:val="21"/>
          <w:highlight w:val="cyan"/>
        </w:rPr>
      </w:pPr>
    </w:p>
    <w:p w14:paraId="40F61A19" w14:textId="77777777" w:rsidR="007A3237" w:rsidRPr="00A863CB" w:rsidRDefault="007A3237" w:rsidP="00A863CB">
      <w:pPr>
        <w:rPr>
          <w:rFonts w:ascii="Arial" w:hAnsi="Arial" w:cs="Arial"/>
          <w:sz w:val="21"/>
          <w:szCs w:val="21"/>
          <w:highlight w:val="cyan"/>
        </w:rPr>
      </w:pPr>
    </w:p>
    <w:p w14:paraId="00A03051" w14:textId="77777777" w:rsidR="00B96BA3" w:rsidRPr="006B4052" w:rsidRDefault="007D40F3" w:rsidP="008F4964">
      <w:pPr>
        <w:rPr>
          <w:rFonts w:ascii="Arial" w:hAnsi="Arial" w:cs="Arial"/>
          <w:b/>
        </w:rPr>
      </w:pPr>
      <w:r w:rsidRPr="006B4052">
        <w:rPr>
          <w:rFonts w:ascii="Arial" w:hAnsi="Arial" w:cs="Arial"/>
          <w:b/>
        </w:rPr>
        <w:t>S</w:t>
      </w:r>
      <w:r w:rsidR="00B3564F" w:rsidRPr="006B4052">
        <w:rPr>
          <w:rFonts w:ascii="Arial" w:hAnsi="Arial" w:cs="Arial"/>
          <w:b/>
        </w:rPr>
        <w:t>ubmitting</w:t>
      </w:r>
      <w:r w:rsidR="009F79DD" w:rsidRPr="006B4052">
        <w:rPr>
          <w:rFonts w:ascii="Arial" w:hAnsi="Arial" w:cs="Arial"/>
          <w:b/>
        </w:rPr>
        <w:t xml:space="preserve"> an</w:t>
      </w:r>
      <w:r w:rsidR="00B3564F" w:rsidRPr="006B4052">
        <w:rPr>
          <w:rFonts w:ascii="Arial" w:hAnsi="Arial" w:cs="Arial"/>
          <w:b/>
        </w:rPr>
        <w:t xml:space="preserve"> E</w:t>
      </w:r>
      <w:r w:rsidR="009F79DD" w:rsidRPr="006B4052">
        <w:rPr>
          <w:rFonts w:ascii="Arial" w:hAnsi="Arial" w:cs="Arial"/>
          <w:b/>
        </w:rPr>
        <w:t>xpression of Interest</w:t>
      </w:r>
      <w:r w:rsidR="00B3564F" w:rsidRPr="006B4052">
        <w:rPr>
          <w:rFonts w:ascii="Arial" w:hAnsi="Arial" w:cs="Arial"/>
          <w:b/>
        </w:rPr>
        <w:t xml:space="preserve"> </w:t>
      </w:r>
    </w:p>
    <w:p w14:paraId="1C6A5331" w14:textId="5349EFFE" w:rsidR="007D40F3" w:rsidRPr="00AF7B41" w:rsidRDefault="00D2745C" w:rsidP="009F79DD">
      <w:pPr>
        <w:rPr>
          <w:rFonts w:ascii="Arial" w:hAnsi="Arial" w:cs="Arial"/>
          <w:sz w:val="20"/>
          <w:szCs w:val="20"/>
          <w:highlight w:val="yellow"/>
        </w:rPr>
      </w:pPr>
      <w:r w:rsidRPr="006B4052">
        <w:rPr>
          <w:rFonts w:ascii="Arial" w:hAnsi="Arial" w:cs="Arial"/>
          <w:sz w:val="20"/>
          <w:szCs w:val="20"/>
        </w:rPr>
        <w:t>Please</w:t>
      </w:r>
      <w:r w:rsidR="00B43383" w:rsidRPr="006B4052">
        <w:rPr>
          <w:rFonts w:ascii="Arial" w:hAnsi="Arial" w:cs="Arial"/>
          <w:sz w:val="20"/>
          <w:szCs w:val="20"/>
        </w:rPr>
        <w:t xml:space="preserve"> submit </w:t>
      </w:r>
      <w:r w:rsidR="00B3564F" w:rsidRPr="006B4052">
        <w:rPr>
          <w:rFonts w:ascii="Arial" w:hAnsi="Arial" w:cs="Arial"/>
          <w:sz w:val="20"/>
          <w:szCs w:val="20"/>
        </w:rPr>
        <w:t>your completed Expression of Interest</w:t>
      </w:r>
      <w:r w:rsidRPr="006B4052">
        <w:rPr>
          <w:rFonts w:ascii="Arial" w:hAnsi="Arial" w:cs="Arial"/>
          <w:sz w:val="20"/>
          <w:szCs w:val="20"/>
        </w:rPr>
        <w:t xml:space="preserve"> to</w:t>
      </w:r>
      <w:r w:rsidR="00B3564F" w:rsidRPr="006B4052">
        <w:rPr>
          <w:rFonts w:ascii="Arial" w:hAnsi="Arial" w:cs="Arial"/>
          <w:sz w:val="20"/>
          <w:szCs w:val="20"/>
        </w:rPr>
        <w:t xml:space="preserve"> </w:t>
      </w:r>
      <w:r w:rsidR="006B4052" w:rsidRPr="006B4052">
        <w:rPr>
          <w:rFonts w:ascii="Arial" w:hAnsi="Arial" w:cs="Arial"/>
          <w:sz w:val="20"/>
          <w:szCs w:val="20"/>
        </w:rPr>
        <w:t>Tazra Hawkins</w:t>
      </w:r>
      <w:r w:rsidR="00647EA5" w:rsidRPr="006B4052">
        <w:rPr>
          <w:rFonts w:ascii="Arial" w:hAnsi="Arial" w:cs="Arial"/>
          <w:sz w:val="20"/>
          <w:szCs w:val="20"/>
        </w:rPr>
        <w:t xml:space="preserve">, </w:t>
      </w:r>
      <w:r w:rsidR="006B4052">
        <w:rPr>
          <w:rFonts w:ascii="Arial" w:hAnsi="Arial" w:cs="Arial"/>
          <w:sz w:val="20"/>
          <w:szCs w:val="20"/>
        </w:rPr>
        <w:t xml:space="preserve">HHW </w:t>
      </w:r>
      <w:r w:rsidR="006B4052" w:rsidRPr="006B4052">
        <w:rPr>
          <w:rFonts w:ascii="Arial" w:hAnsi="Arial" w:cs="Arial"/>
          <w:sz w:val="20"/>
          <w:szCs w:val="20"/>
        </w:rPr>
        <w:t>Program Coordinator</w:t>
      </w:r>
      <w:r w:rsidR="009F79DD" w:rsidRPr="006B4052">
        <w:rPr>
          <w:rFonts w:ascii="Arial" w:hAnsi="Arial" w:cs="Arial"/>
          <w:sz w:val="20"/>
          <w:szCs w:val="20"/>
        </w:rPr>
        <w:t xml:space="preserve"> by email</w:t>
      </w:r>
      <w:r w:rsidR="00B3564F" w:rsidRPr="006B4052">
        <w:rPr>
          <w:rFonts w:ascii="Arial" w:hAnsi="Arial" w:cs="Arial"/>
          <w:sz w:val="20"/>
          <w:szCs w:val="20"/>
        </w:rPr>
        <w:t xml:space="preserve"> </w:t>
      </w:r>
      <w:hyperlink r:id="rId9" w:history="1">
        <w:r w:rsidR="006B4052" w:rsidRPr="006D50C9">
          <w:rPr>
            <w:rStyle w:val="Hyperlink"/>
            <w:rFonts w:ascii="Arial" w:hAnsi="Arial" w:cs="Arial"/>
            <w:sz w:val="20"/>
            <w:szCs w:val="20"/>
          </w:rPr>
          <w:t>thawkins@walga.asn.au</w:t>
        </w:r>
      </w:hyperlink>
      <w:r w:rsidR="008248B2" w:rsidRPr="006B4052">
        <w:rPr>
          <w:rFonts w:ascii="Arial" w:hAnsi="Arial" w:cs="Arial"/>
          <w:b/>
          <w:sz w:val="20"/>
          <w:szCs w:val="20"/>
        </w:rPr>
        <w:t xml:space="preserve"> </w:t>
      </w:r>
      <w:r w:rsidR="008248B2" w:rsidRPr="00E92611">
        <w:rPr>
          <w:rFonts w:ascii="Arial" w:hAnsi="Arial" w:cs="Arial"/>
          <w:sz w:val="20"/>
          <w:szCs w:val="20"/>
        </w:rPr>
        <w:t>by</w:t>
      </w:r>
      <w:r w:rsidR="008248B2" w:rsidRPr="00E92611">
        <w:rPr>
          <w:rFonts w:ascii="Arial" w:hAnsi="Arial" w:cs="Arial"/>
          <w:b/>
          <w:sz w:val="20"/>
          <w:szCs w:val="20"/>
        </w:rPr>
        <w:t xml:space="preserve"> C</w:t>
      </w:r>
      <w:r w:rsidR="002F3FEC" w:rsidRPr="00E92611">
        <w:rPr>
          <w:rFonts w:ascii="Arial" w:hAnsi="Arial" w:cs="Arial"/>
          <w:b/>
          <w:sz w:val="20"/>
          <w:szCs w:val="20"/>
        </w:rPr>
        <w:t xml:space="preserve">OB </w:t>
      </w:r>
      <w:r w:rsidR="002F3FEC" w:rsidRPr="007C1E10">
        <w:rPr>
          <w:rFonts w:ascii="Arial" w:hAnsi="Arial" w:cs="Arial"/>
          <w:b/>
          <w:sz w:val="20"/>
          <w:szCs w:val="20"/>
        </w:rPr>
        <w:t xml:space="preserve">Friday, </w:t>
      </w:r>
      <w:r w:rsidR="007C1E10" w:rsidRPr="007C1E10">
        <w:rPr>
          <w:rFonts w:ascii="Arial" w:hAnsi="Arial" w:cs="Arial"/>
          <w:b/>
          <w:sz w:val="20"/>
          <w:szCs w:val="20"/>
        </w:rPr>
        <w:t>22</w:t>
      </w:r>
      <w:r w:rsidR="00E92611" w:rsidRPr="007C1E10">
        <w:rPr>
          <w:rFonts w:ascii="Arial" w:hAnsi="Arial" w:cs="Arial"/>
          <w:b/>
          <w:sz w:val="20"/>
          <w:szCs w:val="20"/>
        </w:rPr>
        <w:t xml:space="preserve"> November</w:t>
      </w:r>
      <w:r w:rsidR="002F3FEC" w:rsidRPr="00E92611">
        <w:rPr>
          <w:rFonts w:ascii="Arial" w:hAnsi="Arial" w:cs="Arial"/>
          <w:b/>
          <w:sz w:val="20"/>
          <w:szCs w:val="20"/>
        </w:rPr>
        <w:t xml:space="preserve"> 2019</w:t>
      </w:r>
      <w:r w:rsidR="008248B2" w:rsidRPr="00E92611">
        <w:rPr>
          <w:rFonts w:ascii="Arial" w:hAnsi="Arial" w:cs="Arial"/>
          <w:sz w:val="20"/>
          <w:szCs w:val="20"/>
        </w:rPr>
        <w:t>.</w:t>
      </w:r>
    </w:p>
    <w:p w14:paraId="36064862" w14:textId="77777777" w:rsidR="00B96BA3" w:rsidRPr="00123143" w:rsidRDefault="00D2643E" w:rsidP="00C14261">
      <w:pPr>
        <w:rPr>
          <w:rFonts w:ascii="Arial" w:hAnsi="Arial" w:cs="Arial"/>
          <w:b/>
        </w:rPr>
      </w:pPr>
      <w:r w:rsidRPr="00AF7B41">
        <w:rPr>
          <w:rFonts w:ascii="Arial" w:hAnsi="Arial" w:cs="Arial"/>
          <w:b/>
          <w:highlight w:val="yellow"/>
        </w:rPr>
        <w:br w:type="page"/>
      </w:r>
      <w:r w:rsidR="00C14261" w:rsidRPr="00123143">
        <w:rPr>
          <w:rFonts w:ascii="Arial" w:hAnsi="Arial" w:cs="Arial"/>
          <w:b/>
        </w:rPr>
        <w:lastRenderedPageBreak/>
        <w:t>E</w:t>
      </w:r>
      <w:r w:rsidR="00B96BA3" w:rsidRPr="00123143">
        <w:rPr>
          <w:rFonts w:ascii="Arial" w:hAnsi="Arial" w:cs="Arial"/>
          <w:b/>
        </w:rPr>
        <w:t xml:space="preserve">xpression of Interest – </w:t>
      </w:r>
      <w:r w:rsidR="006B4052" w:rsidRPr="00123143">
        <w:rPr>
          <w:rFonts w:ascii="Arial" w:hAnsi="Arial" w:cs="Arial"/>
          <w:b/>
        </w:rPr>
        <w:t>Household Hazardous Waste Program Permanent Facility</w:t>
      </w:r>
    </w:p>
    <w:p w14:paraId="4EA6B38D" w14:textId="77777777" w:rsidR="00306A1F" w:rsidRDefault="00306A1F" w:rsidP="008F4964">
      <w:pPr>
        <w:rPr>
          <w:rFonts w:ascii="Arial" w:hAnsi="Arial" w:cs="Arial"/>
          <w:sz w:val="22"/>
          <w:szCs w:val="22"/>
        </w:rPr>
      </w:pPr>
    </w:p>
    <w:p w14:paraId="043F1A30" w14:textId="77777777" w:rsidR="00771B36" w:rsidRPr="006B4052" w:rsidRDefault="00771B36" w:rsidP="008F4964">
      <w:pPr>
        <w:rPr>
          <w:rFonts w:ascii="Arial" w:hAnsi="Arial" w:cs="Arial"/>
          <w:sz w:val="22"/>
          <w:szCs w:val="22"/>
        </w:rPr>
      </w:pPr>
    </w:p>
    <w:p w14:paraId="365D3322" w14:textId="307F5EE4" w:rsidR="00771B36" w:rsidRPr="00E7348E" w:rsidRDefault="00771B36" w:rsidP="00771B36">
      <w:pPr>
        <w:rPr>
          <w:rFonts w:ascii="Arial" w:hAnsi="Arial" w:cs="Arial"/>
          <w:b/>
          <w:sz w:val="22"/>
          <w:szCs w:val="22"/>
        </w:rPr>
      </w:pPr>
      <w:r>
        <w:rPr>
          <w:rFonts w:ascii="Arial" w:hAnsi="Arial" w:cs="Arial"/>
          <w:b/>
          <w:sz w:val="22"/>
          <w:szCs w:val="22"/>
        </w:rPr>
        <w:t xml:space="preserve">LG/RC Main </w:t>
      </w:r>
      <w:r w:rsidRPr="00E7348E">
        <w:rPr>
          <w:rFonts w:ascii="Arial" w:hAnsi="Arial" w:cs="Arial"/>
          <w:b/>
          <w:sz w:val="22"/>
          <w:szCs w:val="22"/>
        </w:rPr>
        <w:t xml:space="preserve">Contact </w:t>
      </w:r>
      <w:r>
        <w:rPr>
          <w:rFonts w:ascii="Arial" w:hAnsi="Arial" w:cs="Arial"/>
          <w:b/>
          <w:sz w:val="22"/>
          <w:szCs w:val="22"/>
        </w:rPr>
        <w:t>Person:</w:t>
      </w:r>
    </w:p>
    <w:p w14:paraId="62BB6596" w14:textId="77777777" w:rsidR="009F79DD" w:rsidRPr="006B4052" w:rsidRDefault="009F79DD" w:rsidP="008F4964">
      <w:pPr>
        <w:rPr>
          <w:rFonts w:ascii="Arial" w:hAnsi="Arial" w:cs="Arial"/>
          <w:b/>
          <w:sz w:val="22"/>
          <w:szCs w:val="22"/>
        </w:rPr>
      </w:pPr>
    </w:p>
    <w:tbl>
      <w:tblPr>
        <w:tblStyle w:val="TableGrid"/>
        <w:tblW w:w="0" w:type="auto"/>
        <w:tblLook w:val="04A0" w:firstRow="1" w:lastRow="0" w:firstColumn="1" w:lastColumn="0" w:noHBand="0" w:noVBand="1"/>
      </w:tblPr>
      <w:tblGrid>
        <w:gridCol w:w="2122"/>
        <w:gridCol w:w="5528"/>
      </w:tblGrid>
      <w:tr w:rsidR="009F79DD" w:rsidRPr="006B4052" w14:paraId="0137A77E" w14:textId="77777777" w:rsidTr="00135FF5">
        <w:tc>
          <w:tcPr>
            <w:tcW w:w="2122" w:type="dxa"/>
          </w:tcPr>
          <w:p w14:paraId="4A350987" w14:textId="77777777" w:rsidR="009F79DD" w:rsidRPr="006B4052" w:rsidRDefault="009F79DD" w:rsidP="00FA43AB">
            <w:pPr>
              <w:rPr>
                <w:rFonts w:ascii="Arial" w:hAnsi="Arial" w:cs="Arial"/>
                <w:sz w:val="22"/>
                <w:szCs w:val="22"/>
              </w:rPr>
            </w:pPr>
            <w:r w:rsidRPr="006B4052">
              <w:rPr>
                <w:rFonts w:ascii="Arial" w:hAnsi="Arial" w:cs="Arial"/>
                <w:sz w:val="22"/>
                <w:szCs w:val="22"/>
              </w:rPr>
              <w:t>Name</w:t>
            </w:r>
          </w:p>
        </w:tc>
        <w:tc>
          <w:tcPr>
            <w:tcW w:w="5528" w:type="dxa"/>
          </w:tcPr>
          <w:p w14:paraId="6FBB584E" w14:textId="77777777" w:rsidR="009F79DD" w:rsidRPr="006B4052" w:rsidRDefault="009F79DD" w:rsidP="00FA43AB">
            <w:pPr>
              <w:rPr>
                <w:rFonts w:ascii="Arial" w:hAnsi="Arial" w:cs="Arial"/>
                <w:sz w:val="22"/>
                <w:szCs w:val="22"/>
              </w:rPr>
            </w:pPr>
          </w:p>
        </w:tc>
      </w:tr>
      <w:tr w:rsidR="009F79DD" w:rsidRPr="006B4052" w14:paraId="79C768CF" w14:textId="77777777" w:rsidTr="00135FF5">
        <w:tc>
          <w:tcPr>
            <w:tcW w:w="2122" w:type="dxa"/>
          </w:tcPr>
          <w:p w14:paraId="4F2149B1" w14:textId="77777777" w:rsidR="009F79DD" w:rsidRPr="006B4052" w:rsidRDefault="009F79DD" w:rsidP="00FA43AB">
            <w:pPr>
              <w:rPr>
                <w:rFonts w:ascii="Arial" w:hAnsi="Arial" w:cs="Arial"/>
                <w:sz w:val="22"/>
                <w:szCs w:val="22"/>
              </w:rPr>
            </w:pPr>
            <w:r w:rsidRPr="006B4052">
              <w:rPr>
                <w:rFonts w:ascii="Arial" w:hAnsi="Arial" w:cs="Arial"/>
                <w:sz w:val="22"/>
                <w:szCs w:val="22"/>
              </w:rPr>
              <w:t>Position</w:t>
            </w:r>
          </w:p>
        </w:tc>
        <w:tc>
          <w:tcPr>
            <w:tcW w:w="5528" w:type="dxa"/>
          </w:tcPr>
          <w:p w14:paraId="4B14D8A1" w14:textId="77777777" w:rsidR="009F79DD" w:rsidRPr="006B4052" w:rsidRDefault="009F79DD" w:rsidP="00FA43AB">
            <w:pPr>
              <w:rPr>
                <w:rFonts w:ascii="Arial" w:hAnsi="Arial" w:cs="Arial"/>
                <w:sz w:val="22"/>
                <w:szCs w:val="22"/>
              </w:rPr>
            </w:pPr>
          </w:p>
        </w:tc>
      </w:tr>
      <w:tr w:rsidR="009F79DD" w:rsidRPr="006B4052" w14:paraId="10C72D70" w14:textId="77777777" w:rsidTr="00135FF5">
        <w:tc>
          <w:tcPr>
            <w:tcW w:w="2122" w:type="dxa"/>
          </w:tcPr>
          <w:p w14:paraId="720CC29C" w14:textId="77777777" w:rsidR="009F79DD" w:rsidRPr="006B4052" w:rsidRDefault="009F79DD" w:rsidP="00FA43AB">
            <w:pPr>
              <w:rPr>
                <w:rFonts w:ascii="Arial" w:hAnsi="Arial" w:cs="Arial"/>
                <w:sz w:val="22"/>
                <w:szCs w:val="22"/>
              </w:rPr>
            </w:pPr>
            <w:r w:rsidRPr="006B4052">
              <w:rPr>
                <w:rFonts w:ascii="Arial" w:hAnsi="Arial" w:cs="Arial"/>
                <w:sz w:val="22"/>
                <w:szCs w:val="22"/>
              </w:rPr>
              <w:t>Local Government</w:t>
            </w:r>
          </w:p>
        </w:tc>
        <w:tc>
          <w:tcPr>
            <w:tcW w:w="5528" w:type="dxa"/>
          </w:tcPr>
          <w:p w14:paraId="6E92CCC9" w14:textId="77777777" w:rsidR="009F79DD" w:rsidRPr="006B4052" w:rsidRDefault="009F79DD" w:rsidP="00FA43AB">
            <w:pPr>
              <w:rPr>
                <w:rFonts w:ascii="Arial" w:hAnsi="Arial" w:cs="Arial"/>
                <w:sz w:val="22"/>
                <w:szCs w:val="22"/>
              </w:rPr>
            </w:pPr>
          </w:p>
        </w:tc>
      </w:tr>
      <w:tr w:rsidR="009F79DD" w:rsidRPr="006B4052" w14:paraId="5BBDB04B" w14:textId="77777777" w:rsidTr="00135FF5">
        <w:tc>
          <w:tcPr>
            <w:tcW w:w="2122" w:type="dxa"/>
          </w:tcPr>
          <w:p w14:paraId="4426E340" w14:textId="77777777" w:rsidR="009F79DD" w:rsidRPr="006B4052" w:rsidRDefault="009F79DD" w:rsidP="00FA43AB">
            <w:pPr>
              <w:rPr>
                <w:rFonts w:ascii="Arial" w:hAnsi="Arial" w:cs="Arial"/>
                <w:sz w:val="22"/>
                <w:szCs w:val="22"/>
              </w:rPr>
            </w:pPr>
            <w:r w:rsidRPr="006B4052">
              <w:rPr>
                <w:rFonts w:ascii="Arial" w:hAnsi="Arial" w:cs="Arial"/>
                <w:sz w:val="22"/>
                <w:szCs w:val="22"/>
              </w:rPr>
              <w:t>Phone number</w:t>
            </w:r>
          </w:p>
        </w:tc>
        <w:tc>
          <w:tcPr>
            <w:tcW w:w="5528" w:type="dxa"/>
          </w:tcPr>
          <w:p w14:paraId="22E8E59E" w14:textId="77777777" w:rsidR="009F79DD" w:rsidRPr="006B4052" w:rsidRDefault="009F79DD" w:rsidP="00FA43AB">
            <w:pPr>
              <w:rPr>
                <w:rFonts w:ascii="Arial" w:hAnsi="Arial" w:cs="Arial"/>
                <w:sz w:val="22"/>
                <w:szCs w:val="22"/>
              </w:rPr>
            </w:pPr>
          </w:p>
        </w:tc>
      </w:tr>
      <w:tr w:rsidR="009F79DD" w:rsidRPr="006B4052" w14:paraId="317F474D" w14:textId="77777777" w:rsidTr="00135FF5">
        <w:tc>
          <w:tcPr>
            <w:tcW w:w="2122" w:type="dxa"/>
          </w:tcPr>
          <w:p w14:paraId="17211B8B" w14:textId="77777777" w:rsidR="009F79DD" w:rsidRPr="006B4052" w:rsidRDefault="009F79DD" w:rsidP="00FA43AB">
            <w:pPr>
              <w:rPr>
                <w:rFonts w:ascii="Arial" w:hAnsi="Arial" w:cs="Arial"/>
                <w:sz w:val="22"/>
                <w:szCs w:val="22"/>
              </w:rPr>
            </w:pPr>
            <w:r w:rsidRPr="006B4052">
              <w:rPr>
                <w:rFonts w:ascii="Arial" w:hAnsi="Arial" w:cs="Arial"/>
                <w:sz w:val="22"/>
                <w:szCs w:val="22"/>
              </w:rPr>
              <w:t>Email</w:t>
            </w:r>
          </w:p>
        </w:tc>
        <w:tc>
          <w:tcPr>
            <w:tcW w:w="5528" w:type="dxa"/>
          </w:tcPr>
          <w:p w14:paraId="6C2A655B" w14:textId="77777777" w:rsidR="009F79DD" w:rsidRPr="006B4052" w:rsidRDefault="009F79DD" w:rsidP="00FA43AB">
            <w:pPr>
              <w:rPr>
                <w:rFonts w:ascii="Arial" w:hAnsi="Arial" w:cs="Arial"/>
                <w:sz w:val="22"/>
                <w:szCs w:val="22"/>
              </w:rPr>
            </w:pPr>
          </w:p>
        </w:tc>
      </w:tr>
    </w:tbl>
    <w:p w14:paraId="7ADF1688" w14:textId="77777777" w:rsidR="00FB02BD" w:rsidRPr="00AF7B41" w:rsidRDefault="00FB02BD" w:rsidP="007D40F3">
      <w:pPr>
        <w:rPr>
          <w:rFonts w:ascii="Arial" w:hAnsi="Arial" w:cs="Arial"/>
          <w:sz w:val="22"/>
          <w:szCs w:val="22"/>
          <w:highlight w:val="yellow"/>
        </w:rPr>
      </w:pPr>
    </w:p>
    <w:p w14:paraId="41FBE3B5" w14:textId="77777777" w:rsidR="00C62192" w:rsidRPr="006B4052" w:rsidRDefault="00C62192" w:rsidP="000E28B6">
      <w:pPr>
        <w:rPr>
          <w:rFonts w:ascii="Arial" w:hAnsi="Arial" w:cs="Arial"/>
          <w:sz w:val="22"/>
          <w:szCs w:val="22"/>
        </w:rPr>
      </w:pPr>
      <w:r w:rsidRPr="006B4052">
        <w:rPr>
          <w:rFonts w:ascii="Arial" w:hAnsi="Arial" w:cs="Arial"/>
          <w:sz w:val="22"/>
          <w:szCs w:val="22"/>
        </w:rPr>
        <w:t>Ha</w:t>
      </w:r>
      <w:r w:rsidR="0079399F" w:rsidRPr="006B4052">
        <w:rPr>
          <w:rFonts w:ascii="Arial" w:hAnsi="Arial" w:cs="Arial"/>
          <w:sz w:val="22"/>
          <w:szCs w:val="22"/>
        </w:rPr>
        <w:t>s</w:t>
      </w:r>
      <w:r w:rsidRPr="006B4052">
        <w:rPr>
          <w:rFonts w:ascii="Arial" w:hAnsi="Arial" w:cs="Arial"/>
          <w:sz w:val="22"/>
          <w:szCs w:val="22"/>
        </w:rPr>
        <w:t xml:space="preserve"> </w:t>
      </w:r>
      <w:r w:rsidR="0079399F" w:rsidRPr="006B4052">
        <w:rPr>
          <w:rFonts w:ascii="Arial" w:hAnsi="Arial" w:cs="Arial"/>
          <w:sz w:val="22"/>
          <w:szCs w:val="22"/>
        </w:rPr>
        <w:t>your Chief Executive Officer</w:t>
      </w:r>
      <w:r w:rsidRPr="006B4052">
        <w:rPr>
          <w:rFonts w:ascii="Arial" w:hAnsi="Arial" w:cs="Arial"/>
          <w:sz w:val="22"/>
          <w:szCs w:val="22"/>
        </w:rPr>
        <w:t xml:space="preserve"> approved the submission of this Expression of Interest?</w:t>
      </w:r>
    </w:p>
    <w:p w14:paraId="775B76BC" w14:textId="77777777" w:rsidR="00C62192" w:rsidRPr="006B4052" w:rsidRDefault="00C62192" w:rsidP="00C62192">
      <w:pPr>
        <w:pStyle w:val="ListParagraph"/>
        <w:numPr>
          <w:ilvl w:val="0"/>
          <w:numId w:val="9"/>
        </w:numPr>
        <w:rPr>
          <w:rFonts w:ascii="Arial" w:hAnsi="Arial" w:cs="Arial"/>
          <w:sz w:val="22"/>
          <w:szCs w:val="22"/>
        </w:rPr>
      </w:pPr>
      <w:r w:rsidRPr="006B4052">
        <w:rPr>
          <w:rFonts w:ascii="Arial" w:hAnsi="Arial" w:cs="Arial"/>
          <w:sz w:val="22"/>
          <w:szCs w:val="22"/>
        </w:rPr>
        <w:t>Yes</w:t>
      </w:r>
      <w:r w:rsidR="0079399F" w:rsidRPr="006B4052">
        <w:rPr>
          <w:rFonts w:ascii="Arial" w:hAnsi="Arial" w:cs="Arial"/>
          <w:sz w:val="22"/>
          <w:szCs w:val="22"/>
        </w:rPr>
        <w:t xml:space="preserve">  </w:t>
      </w:r>
    </w:p>
    <w:p w14:paraId="0AE709C1" w14:textId="77777777" w:rsidR="00C62192" w:rsidRPr="006B4052" w:rsidRDefault="00C62192" w:rsidP="00C62192">
      <w:pPr>
        <w:pStyle w:val="ListParagraph"/>
        <w:numPr>
          <w:ilvl w:val="0"/>
          <w:numId w:val="9"/>
        </w:numPr>
        <w:rPr>
          <w:rFonts w:ascii="Arial" w:hAnsi="Arial" w:cs="Arial"/>
          <w:sz w:val="22"/>
          <w:szCs w:val="22"/>
        </w:rPr>
      </w:pPr>
      <w:r w:rsidRPr="006B4052">
        <w:rPr>
          <w:rFonts w:ascii="Arial" w:hAnsi="Arial" w:cs="Arial"/>
          <w:sz w:val="22"/>
          <w:szCs w:val="22"/>
        </w:rPr>
        <w:t>No</w:t>
      </w:r>
    </w:p>
    <w:p w14:paraId="5C6DE38A" w14:textId="77777777" w:rsidR="00C62192" w:rsidRPr="00AF7B41" w:rsidRDefault="00C62192" w:rsidP="00FB02BD">
      <w:pPr>
        <w:rPr>
          <w:rFonts w:ascii="Arial" w:hAnsi="Arial" w:cs="Arial"/>
          <w:sz w:val="22"/>
          <w:szCs w:val="22"/>
          <w:highlight w:val="yellow"/>
        </w:rPr>
      </w:pPr>
    </w:p>
    <w:p w14:paraId="2151930B" w14:textId="262700F2" w:rsidR="00E51979" w:rsidRPr="00123143" w:rsidRDefault="00E51979" w:rsidP="00E51979">
      <w:pPr>
        <w:rPr>
          <w:rFonts w:ascii="Arial" w:hAnsi="Arial" w:cs="Arial"/>
          <w:b/>
          <w:sz w:val="22"/>
          <w:szCs w:val="22"/>
          <w:highlight w:val="yellow"/>
        </w:rPr>
      </w:pPr>
      <w:r w:rsidRPr="00123143">
        <w:rPr>
          <w:rFonts w:ascii="Arial" w:hAnsi="Arial" w:cs="Arial"/>
          <w:b/>
          <w:sz w:val="22"/>
          <w:szCs w:val="22"/>
        </w:rPr>
        <w:t>Household Hazardous Waste Permanent Facility Details</w:t>
      </w:r>
      <w:r w:rsidR="00771B36">
        <w:rPr>
          <w:rFonts w:ascii="Arial" w:hAnsi="Arial" w:cs="Arial"/>
          <w:b/>
          <w:sz w:val="22"/>
          <w:szCs w:val="22"/>
        </w:rPr>
        <w:t>:</w:t>
      </w:r>
    </w:p>
    <w:p w14:paraId="708C6F07" w14:textId="77777777" w:rsidR="00E51979" w:rsidRPr="00123143" w:rsidRDefault="00E51979" w:rsidP="00E51979">
      <w:pPr>
        <w:rPr>
          <w:rFonts w:ascii="Arial" w:hAnsi="Arial" w:cs="Arial"/>
          <w:sz w:val="20"/>
          <w:szCs w:val="22"/>
        </w:rPr>
      </w:pPr>
    </w:p>
    <w:p w14:paraId="0EF2C5F4" w14:textId="782B716A" w:rsidR="00E51979" w:rsidRPr="004E258B" w:rsidRDefault="00E51979" w:rsidP="000E28B6">
      <w:pPr>
        <w:rPr>
          <w:rFonts w:ascii="Arial" w:hAnsi="Arial" w:cs="Arial"/>
          <w:sz w:val="22"/>
          <w:szCs w:val="22"/>
        </w:rPr>
      </w:pPr>
      <w:r w:rsidRPr="00E51979">
        <w:rPr>
          <w:rFonts w:ascii="Arial" w:hAnsi="Arial" w:cs="Arial"/>
          <w:sz w:val="22"/>
          <w:szCs w:val="22"/>
        </w:rPr>
        <w:t xml:space="preserve">What </w:t>
      </w:r>
      <w:r>
        <w:rPr>
          <w:rFonts w:ascii="Arial" w:hAnsi="Arial" w:cs="Arial"/>
          <w:sz w:val="22"/>
          <w:szCs w:val="22"/>
        </w:rPr>
        <w:t xml:space="preserve">proposed </w:t>
      </w:r>
      <w:r w:rsidRPr="00E51979">
        <w:rPr>
          <w:rFonts w:ascii="Arial" w:hAnsi="Arial" w:cs="Arial"/>
          <w:sz w:val="22"/>
          <w:szCs w:val="22"/>
        </w:rPr>
        <w:t xml:space="preserve">location do you </w:t>
      </w:r>
      <w:r>
        <w:rPr>
          <w:rFonts w:ascii="Arial" w:hAnsi="Arial" w:cs="Arial"/>
          <w:sz w:val="22"/>
          <w:szCs w:val="22"/>
        </w:rPr>
        <w:t>have available where</w:t>
      </w:r>
      <w:r w:rsidR="000B1AEE">
        <w:rPr>
          <w:rFonts w:ascii="Arial" w:hAnsi="Arial" w:cs="Arial"/>
          <w:sz w:val="22"/>
          <w:szCs w:val="22"/>
        </w:rPr>
        <w:t xml:space="preserve"> a new HHW p</w:t>
      </w:r>
      <w:r w:rsidRPr="00E51979">
        <w:rPr>
          <w:rFonts w:ascii="Arial" w:hAnsi="Arial" w:cs="Arial"/>
          <w:sz w:val="22"/>
          <w:szCs w:val="22"/>
        </w:rPr>
        <w:t xml:space="preserve">ermanent facility </w:t>
      </w:r>
      <w:r>
        <w:rPr>
          <w:rFonts w:ascii="Arial" w:hAnsi="Arial" w:cs="Arial"/>
          <w:sz w:val="22"/>
          <w:szCs w:val="22"/>
        </w:rPr>
        <w:t xml:space="preserve">could be </w:t>
      </w:r>
      <w:r w:rsidRPr="004E258B">
        <w:rPr>
          <w:rFonts w:ascii="Arial" w:hAnsi="Arial" w:cs="Arial"/>
          <w:sz w:val="22"/>
          <w:szCs w:val="22"/>
        </w:rPr>
        <w:t xml:space="preserve">built? Please advise the </w:t>
      </w:r>
      <w:r w:rsidR="00123143" w:rsidRPr="004E258B">
        <w:rPr>
          <w:rFonts w:ascii="Arial" w:hAnsi="Arial" w:cs="Arial"/>
          <w:sz w:val="22"/>
          <w:szCs w:val="22"/>
        </w:rPr>
        <w:t xml:space="preserve">proposed </w:t>
      </w:r>
      <w:r w:rsidRPr="004E258B">
        <w:rPr>
          <w:rFonts w:ascii="Arial" w:hAnsi="Arial" w:cs="Arial"/>
          <w:sz w:val="22"/>
          <w:szCs w:val="22"/>
        </w:rPr>
        <w:t xml:space="preserve">location </w:t>
      </w:r>
      <w:r w:rsidR="00123143" w:rsidRPr="004E258B">
        <w:rPr>
          <w:rFonts w:ascii="Arial" w:hAnsi="Arial" w:cs="Arial"/>
          <w:sz w:val="22"/>
          <w:szCs w:val="22"/>
        </w:rPr>
        <w:t>for</w:t>
      </w:r>
      <w:r w:rsidRPr="004E258B">
        <w:rPr>
          <w:rFonts w:ascii="Arial" w:hAnsi="Arial" w:cs="Arial"/>
          <w:sz w:val="22"/>
          <w:szCs w:val="22"/>
        </w:rPr>
        <w:t xml:space="preserve"> the HHW storage facility and acceptance area</w:t>
      </w:r>
      <w:r w:rsidR="00123143" w:rsidRPr="004E258B">
        <w:rPr>
          <w:rFonts w:ascii="Arial" w:hAnsi="Arial" w:cs="Arial"/>
          <w:sz w:val="22"/>
          <w:szCs w:val="22"/>
        </w:rPr>
        <w:t>.</w:t>
      </w:r>
    </w:p>
    <w:p w14:paraId="01AFB7F8" w14:textId="3182B85C" w:rsidR="00FB02BD" w:rsidRDefault="00306A1F" w:rsidP="000E28B6">
      <w:pPr>
        <w:spacing w:line="360" w:lineRule="auto"/>
        <w:rPr>
          <w:rFonts w:ascii="Arial" w:hAnsi="Arial" w:cs="Arial"/>
          <w:sz w:val="22"/>
          <w:szCs w:val="22"/>
        </w:rPr>
      </w:pPr>
      <w:r w:rsidRPr="004E258B">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E28B6" w:rsidRPr="004E258B">
        <w:rPr>
          <w:rFonts w:ascii="Arial" w:hAnsi="Arial" w:cs="Arial"/>
          <w:sz w:val="22"/>
          <w:szCs w:val="22"/>
        </w:rPr>
        <w:t>__________________</w:t>
      </w:r>
      <w:r w:rsidRPr="004E258B">
        <w:rPr>
          <w:rFonts w:ascii="Arial" w:hAnsi="Arial" w:cs="Arial"/>
          <w:sz w:val="22"/>
          <w:szCs w:val="22"/>
        </w:rPr>
        <w:t>______</w:t>
      </w:r>
      <w:r w:rsidR="009D23E0" w:rsidRPr="004E258B">
        <w:rPr>
          <w:rFonts w:ascii="Arial" w:hAnsi="Arial" w:cs="Arial"/>
          <w:sz w:val="22"/>
          <w:szCs w:val="22"/>
        </w:rPr>
        <w:t>______________________________________________________________________________</w:t>
      </w:r>
    </w:p>
    <w:p w14:paraId="7D92275B" w14:textId="267BEB6E" w:rsidR="006F4A1F" w:rsidRPr="004E258B" w:rsidRDefault="006F4A1F" w:rsidP="000E28B6">
      <w:pPr>
        <w:spacing w:line="360" w:lineRule="auto"/>
        <w:rPr>
          <w:rFonts w:ascii="Arial" w:hAnsi="Arial" w:cs="Arial"/>
          <w:sz w:val="22"/>
          <w:szCs w:val="22"/>
        </w:rPr>
      </w:pPr>
      <w:r w:rsidRPr="004E258B">
        <w:rPr>
          <w:rFonts w:ascii="Arial" w:hAnsi="Arial" w:cs="Arial"/>
          <w:sz w:val="22"/>
          <w:szCs w:val="22"/>
        </w:rPr>
        <w:t>______________________________________________________________________________</w:t>
      </w:r>
    </w:p>
    <w:p w14:paraId="4D3147C9" w14:textId="77777777" w:rsidR="007D40F3" w:rsidRPr="004E258B" w:rsidRDefault="007D40F3" w:rsidP="000E28B6">
      <w:pPr>
        <w:rPr>
          <w:rFonts w:ascii="Arial" w:hAnsi="Arial" w:cs="Arial"/>
          <w:sz w:val="22"/>
          <w:szCs w:val="22"/>
        </w:rPr>
      </w:pPr>
    </w:p>
    <w:p w14:paraId="5EDC4240" w14:textId="1681DD4A" w:rsidR="00123143" w:rsidRPr="004E258B" w:rsidRDefault="00123143" w:rsidP="000E28B6">
      <w:pPr>
        <w:rPr>
          <w:rFonts w:ascii="Arial" w:hAnsi="Arial" w:cs="Arial"/>
          <w:sz w:val="22"/>
          <w:szCs w:val="22"/>
        </w:rPr>
      </w:pPr>
      <w:r w:rsidRPr="004E258B">
        <w:rPr>
          <w:rFonts w:ascii="Arial" w:hAnsi="Arial" w:cs="Arial"/>
          <w:sz w:val="22"/>
          <w:szCs w:val="22"/>
        </w:rPr>
        <w:t>Are you able to licence your site to include the acceptance and temporary storage of Household Hazardous Waste materials?</w:t>
      </w:r>
      <w:r w:rsidR="003D2958">
        <w:rPr>
          <w:rFonts w:ascii="Arial" w:hAnsi="Arial" w:cs="Arial"/>
          <w:sz w:val="22"/>
          <w:szCs w:val="22"/>
        </w:rPr>
        <w:t xml:space="preserve"> What is the estimated time for licence amendment?</w:t>
      </w:r>
    </w:p>
    <w:p w14:paraId="533E0989" w14:textId="6FD87188" w:rsidR="00123143" w:rsidRPr="006F4A1F" w:rsidRDefault="00123143" w:rsidP="00123143">
      <w:pPr>
        <w:spacing w:line="360" w:lineRule="auto"/>
        <w:rPr>
          <w:rFonts w:ascii="Arial" w:hAnsi="Arial" w:cs="Arial"/>
          <w:szCs w:val="22"/>
        </w:rPr>
      </w:pPr>
      <w:r w:rsidRPr="006F4A1F">
        <w:rPr>
          <w:rFonts w:ascii="Arial" w:hAnsi="Arial" w:cs="Arial"/>
          <w:szCs w:val="22"/>
        </w:rPr>
        <w:t>______________________________________________</w:t>
      </w:r>
      <w:r w:rsidR="006F4A1F">
        <w:rPr>
          <w:rFonts w:ascii="Arial" w:hAnsi="Arial" w:cs="Arial"/>
          <w:szCs w:val="22"/>
        </w:rPr>
        <w:t>__________________________</w:t>
      </w:r>
    </w:p>
    <w:p w14:paraId="5D88543B" w14:textId="77777777" w:rsidR="006F4A1F" w:rsidRDefault="006F4A1F" w:rsidP="000E28B6">
      <w:pPr>
        <w:rPr>
          <w:rFonts w:ascii="Arial" w:hAnsi="Arial" w:cs="Arial"/>
          <w:sz w:val="22"/>
          <w:szCs w:val="22"/>
        </w:rPr>
      </w:pPr>
    </w:p>
    <w:p w14:paraId="79F071CD" w14:textId="78D21569" w:rsidR="00123143" w:rsidRPr="004E258B" w:rsidRDefault="00123143" w:rsidP="000E28B6">
      <w:pPr>
        <w:rPr>
          <w:rFonts w:ascii="Arial" w:hAnsi="Arial" w:cs="Arial"/>
          <w:sz w:val="22"/>
          <w:szCs w:val="22"/>
        </w:rPr>
      </w:pPr>
      <w:r w:rsidRPr="004E258B">
        <w:rPr>
          <w:rFonts w:ascii="Arial" w:hAnsi="Arial" w:cs="Arial"/>
          <w:sz w:val="22"/>
          <w:szCs w:val="22"/>
        </w:rPr>
        <w:t>Please detail the funding you would be able to contr</w:t>
      </w:r>
      <w:r w:rsidR="004E258B" w:rsidRPr="004E258B">
        <w:rPr>
          <w:rFonts w:ascii="Arial" w:hAnsi="Arial" w:cs="Arial"/>
          <w:sz w:val="22"/>
          <w:szCs w:val="22"/>
        </w:rPr>
        <w:t xml:space="preserve">ibute to the building </w:t>
      </w:r>
      <w:r w:rsidR="004E258B">
        <w:rPr>
          <w:rFonts w:ascii="Arial" w:hAnsi="Arial" w:cs="Arial"/>
          <w:sz w:val="22"/>
          <w:szCs w:val="22"/>
        </w:rPr>
        <w:t xml:space="preserve">of </w:t>
      </w:r>
      <w:r w:rsidR="004E258B" w:rsidRPr="004E258B">
        <w:rPr>
          <w:rFonts w:ascii="Arial" w:hAnsi="Arial" w:cs="Arial"/>
          <w:sz w:val="22"/>
          <w:szCs w:val="22"/>
        </w:rPr>
        <w:t xml:space="preserve">a new </w:t>
      </w:r>
      <w:r w:rsidR="000B1AEE">
        <w:rPr>
          <w:rFonts w:ascii="Arial" w:hAnsi="Arial" w:cs="Arial"/>
          <w:sz w:val="22"/>
          <w:szCs w:val="22"/>
        </w:rPr>
        <w:t>HHW p</w:t>
      </w:r>
      <w:r w:rsidRPr="004E258B">
        <w:rPr>
          <w:rFonts w:ascii="Arial" w:hAnsi="Arial" w:cs="Arial"/>
          <w:sz w:val="22"/>
          <w:szCs w:val="22"/>
        </w:rPr>
        <w:t>ermanent Storage Faci</w:t>
      </w:r>
      <w:r w:rsidR="009D23E0">
        <w:rPr>
          <w:rFonts w:ascii="Arial" w:hAnsi="Arial" w:cs="Arial"/>
          <w:sz w:val="22"/>
          <w:szCs w:val="22"/>
        </w:rPr>
        <w:t xml:space="preserve">lity and the </w:t>
      </w:r>
      <w:r w:rsidR="004E258B">
        <w:rPr>
          <w:rFonts w:ascii="Arial" w:hAnsi="Arial" w:cs="Arial"/>
          <w:sz w:val="22"/>
          <w:szCs w:val="22"/>
        </w:rPr>
        <w:t xml:space="preserve">financial year the funding may be available. </w:t>
      </w:r>
      <w:r w:rsidR="004E258B" w:rsidRPr="004E258B">
        <w:rPr>
          <w:rFonts w:ascii="Arial" w:hAnsi="Arial" w:cs="Arial"/>
          <w:sz w:val="22"/>
          <w:szCs w:val="22"/>
        </w:rPr>
        <w:t>(</w:t>
      </w:r>
      <w:r w:rsidR="004E258B">
        <w:rPr>
          <w:rFonts w:ascii="Arial" w:hAnsi="Arial" w:cs="Arial"/>
          <w:sz w:val="22"/>
          <w:szCs w:val="22"/>
        </w:rPr>
        <w:t xml:space="preserve">Note: </w:t>
      </w:r>
      <w:r w:rsidR="004E258B" w:rsidRPr="004E258B">
        <w:rPr>
          <w:rFonts w:ascii="Arial" w:hAnsi="Arial" w:cs="Arial"/>
          <w:sz w:val="22"/>
          <w:szCs w:val="22"/>
        </w:rPr>
        <w:t xml:space="preserve">The HHW Program may have some funds to help </w:t>
      </w:r>
      <w:r w:rsidR="004E258B">
        <w:rPr>
          <w:rFonts w:ascii="Arial" w:hAnsi="Arial" w:cs="Arial"/>
          <w:sz w:val="22"/>
          <w:szCs w:val="22"/>
        </w:rPr>
        <w:t>build and equip new facilities</w:t>
      </w:r>
      <w:r w:rsidR="004E258B" w:rsidRPr="004E258B">
        <w:rPr>
          <w:rFonts w:ascii="Arial" w:hAnsi="Arial" w:cs="Arial"/>
          <w:sz w:val="22"/>
          <w:szCs w:val="22"/>
        </w:rPr>
        <w:t>, however this will need to be assessed through a funding proposal to the Waste Authority and is not guaranteed).</w:t>
      </w:r>
    </w:p>
    <w:p w14:paraId="40B8B2B7" w14:textId="77777777" w:rsidR="004E258B" w:rsidRDefault="004E258B" w:rsidP="000E28B6">
      <w:pPr>
        <w:rPr>
          <w:rFonts w:ascii="Arial" w:hAnsi="Arial" w:cs="Arial"/>
          <w:sz w:val="22"/>
          <w:szCs w:val="22"/>
          <w:highlight w:val="yellow"/>
        </w:rPr>
      </w:pPr>
    </w:p>
    <w:p w14:paraId="38C2E8F0" w14:textId="74493D9B" w:rsidR="004E258B" w:rsidRPr="004E258B" w:rsidRDefault="004E258B" w:rsidP="000E28B6">
      <w:pPr>
        <w:rPr>
          <w:rFonts w:ascii="Arial" w:hAnsi="Arial" w:cs="Arial"/>
          <w:sz w:val="22"/>
          <w:szCs w:val="22"/>
        </w:rPr>
      </w:pPr>
      <w:r w:rsidRPr="004E258B">
        <w:rPr>
          <w:rFonts w:ascii="Arial" w:hAnsi="Arial" w:cs="Arial"/>
          <w:sz w:val="22"/>
          <w:szCs w:val="22"/>
        </w:rPr>
        <w:t>Funding available 2019/20: ____________________________________________________</w:t>
      </w:r>
    </w:p>
    <w:p w14:paraId="22B7E6F7" w14:textId="77777777" w:rsidR="004E258B" w:rsidRPr="004E258B" w:rsidRDefault="004E258B" w:rsidP="000E28B6">
      <w:pPr>
        <w:rPr>
          <w:rFonts w:ascii="Arial" w:hAnsi="Arial" w:cs="Arial"/>
          <w:sz w:val="22"/>
          <w:szCs w:val="22"/>
        </w:rPr>
      </w:pPr>
    </w:p>
    <w:p w14:paraId="0FB7FD37" w14:textId="3647DA30" w:rsidR="004E258B" w:rsidRPr="004E258B" w:rsidRDefault="004E258B" w:rsidP="004E258B">
      <w:pPr>
        <w:rPr>
          <w:rFonts w:ascii="Arial" w:hAnsi="Arial" w:cs="Arial"/>
          <w:sz w:val="22"/>
          <w:szCs w:val="22"/>
        </w:rPr>
      </w:pPr>
      <w:r w:rsidRPr="004E258B">
        <w:rPr>
          <w:rFonts w:ascii="Arial" w:hAnsi="Arial" w:cs="Arial"/>
          <w:sz w:val="22"/>
          <w:szCs w:val="22"/>
        </w:rPr>
        <w:t>Funding available 2020/21: ____________________________________________________</w:t>
      </w:r>
    </w:p>
    <w:p w14:paraId="042444EA" w14:textId="77777777" w:rsidR="004E258B" w:rsidRPr="004E258B" w:rsidRDefault="004E258B" w:rsidP="004E258B">
      <w:pPr>
        <w:rPr>
          <w:rFonts w:ascii="Arial" w:hAnsi="Arial" w:cs="Arial"/>
          <w:sz w:val="22"/>
          <w:szCs w:val="22"/>
        </w:rPr>
      </w:pPr>
    </w:p>
    <w:p w14:paraId="5AC12E2D" w14:textId="3AE20407" w:rsidR="004E258B" w:rsidRPr="004E258B" w:rsidRDefault="004E258B" w:rsidP="004E258B">
      <w:pPr>
        <w:rPr>
          <w:rFonts w:ascii="Arial" w:hAnsi="Arial" w:cs="Arial"/>
          <w:sz w:val="22"/>
          <w:szCs w:val="22"/>
        </w:rPr>
      </w:pPr>
      <w:r w:rsidRPr="004E258B">
        <w:rPr>
          <w:rFonts w:ascii="Arial" w:hAnsi="Arial" w:cs="Arial"/>
          <w:sz w:val="22"/>
          <w:szCs w:val="22"/>
        </w:rPr>
        <w:t>Funding available 2021/22: ____________________________________________________</w:t>
      </w:r>
    </w:p>
    <w:p w14:paraId="7E746B71" w14:textId="77777777" w:rsidR="004E258B" w:rsidRPr="004E258B" w:rsidRDefault="004E258B" w:rsidP="004E258B">
      <w:pPr>
        <w:rPr>
          <w:rFonts w:ascii="Arial" w:hAnsi="Arial" w:cs="Arial"/>
          <w:sz w:val="22"/>
          <w:szCs w:val="22"/>
        </w:rPr>
      </w:pPr>
    </w:p>
    <w:p w14:paraId="775EB0B7" w14:textId="11764D24" w:rsidR="004E258B" w:rsidRPr="004E258B" w:rsidRDefault="004E258B" w:rsidP="004E258B">
      <w:pPr>
        <w:rPr>
          <w:rFonts w:ascii="Arial" w:hAnsi="Arial" w:cs="Arial"/>
          <w:sz w:val="22"/>
          <w:szCs w:val="22"/>
        </w:rPr>
      </w:pPr>
      <w:r w:rsidRPr="004E258B">
        <w:rPr>
          <w:rFonts w:ascii="Arial" w:hAnsi="Arial" w:cs="Arial"/>
          <w:sz w:val="22"/>
          <w:szCs w:val="22"/>
        </w:rPr>
        <w:t>Funding available 2022/23: ____________________________________________________</w:t>
      </w:r>
    </w:p>
    <w:p w14:paraId="38CEA1A0" w14:textId="77777777" w:rsidR="004E258B" w:rsidRPr="004E258B" w:rsidRDefault="004E258B" w:rsidP="000E28B6">
      <w:pPr>
        <w:rPr>
          <w:rFonts w:ascii="Arial" w:hAnsi="Arial" w:cs="Arial"/>
          <w:sz w:val="22"/>
          <w:szCs w:val="22"/>
        </w:rPr>
      </w:pPr>
    </w:p>
    <w:p w14:paraId="0044F665" w14:textId="77777777" w:rsidR="007D40F3" w:rsidRPr="00AF7B41" w:rsidRDefault="007D40F3" w:rsidP="00FA43AB">
      <w:pPr>
        <w:rPr>
          <w:rFonts w:ascii="Arial" w:hAnsi="Arial" w:cs="Arial"/>
          <w:sz w:val="22"/>
          <w:szCs w:val="22"/>
          <w:highlight w:val="yellow"/>
        </w:rPr>
      </w:pPr>
    </w:p>
    <w:p w14:paraId="70AD440D" w14:textId="77777777" w:rsidR="002C7AB5" w:rsidRPr="003504AA" w:rsidRDefault="002C7AB5" w:rsidP="000E28B6">
      <w:pPr>
        <w:rPr>
          <w:rFonts w:ascii="Arial" w:hAnsi="Arial" w:cs="Arial"/>
          <w:sz w:val="22"/>
          <w:szCs w:val="22"/>
        </w:rPr>
      </w:pPr>
      <w:r w:rsidRPr="003504AA">
        <w:rPr>
          <w:rFonts w:ascii="Arial" w:hAnsi="Arial" w:cs="Arial"/>
          <w:sz w:val="22"/>
          <w:szCs w:val="22"/>
        </w:rPr>
        <w:t xml:space="preserve">Do you have </w:t>
      </w:r>
      <w:r w:rsidR="00E73A1B" w:rsidRPr="003504AA">
        <w:rPr>
          <w:rFonts w:ascii="Arial" w:hAnsi="Arial" w:cs="Arial"/>
          <w:sz w:val="22"/>
          <w:szCs w:val="22"/>
        </w:rPr>
        <w:t xml:space="preserve">any additional </w:t>
      </w:r>
      <w:r w:rsidRPr="003504AA">
        <w:rPr>
          <w:rFonts w:ascii="Arial" w:hAnsi="Arial" w:cs="Arial"/>
          <w:sz w:val="22"/>
          <w:szCs w:val="22"/>
        </w:rPr>
        <w:t xml:space="preserve">comments </w:t>
      </w:r>
      <w:r w:rsidR="00E73A1B" w:rsidRPr="003504AA">
        <w:rPr>
          <w:rFonts w:ascii="Arial" w:hAnsi="Arial" w:cs="Arial"/>
          <w:sz w:val="22"/>
          <w:szCs w:val="22"/>
        </w:rPr>
        <w:t>or requests?</w:t>
      </w:r>
    </w:p>
    <w:p w14:paraId="42188BE1" w14:textId="77777777" w:rsidR="00306A1F" w:rsidRPr="003504AA" w:rsidRDefault="00306A1F" w:rsidP="000E28B6">
      <w:pPr>
        <w:spacing w:line="360" w:lineRule="auto"/>
        <w:rPr>
          <w:rFonts w:ascii="Arial" w:hAnsi="Arial" w:cs="Arial"/>
          <w:sz w:val="22"/>
          <w:szCs w:val="22"/>
        </w:rPr>
      </w:pPr>
      <w:r w:rsidRPr="003504AA">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0E28B6" w:rsidRPr="003504AA">
        <w:rPr>
          <w:rFonts w:ascii="Arial" w:hAnsi="Arial" w:cs="Arial"/>
          <w:sz w:val="22"/>
          <w:szCs w:val="22"/>
        </w:rPr>
        <w:t>__________________</w:t>
      </w:r>
      <w:r w:rsidRPr="003504AA">
        <w:rPr>
          <w:rFonts w:ascii="Arial" w:hAnsi="Arial" w:cs="Arial"/>
          <w:sz w:val="22"/>
          <w:szCs w:val="22"/>
        </w:rPr>
        <w:t>______</w:t>
      </w:r>
    </w:p>
    <w:p w14:paraId="42BB00D8" w14:textId="77777777" w:rsidR="002C7AB5" w:rsidRPr="003504AA" w:rsidRDefault="002C7AB5" w:rsidP="008F4964">
      <w:pPr>
        <w:rPr>
          <w:rFonts w:ascii="Arial" w:hAnsi="Arial" w:cs="Arial"/>
          <w:sz w:val="22"/>
          <w:szCs w:val="22"/>
        </w:rPr>
      </w:pPr>
    </w:p>
    <w:p w14:paraId="1B1C2A99" w14:textId="77777777" w:rsidR="009F79DD" w:rsidRPr="006B4052" w:rsidRDefault="009F79DD" w:rsidP="008F4964">
      <w:pPr>
        <w:rPr>
          <w:rFonts w:ascii="Arial" w:hAnsi="Arial" w:cs="Arial"/>
          <w:sz w:val="22"/>
          <w:szCs w:val="22"/>
        </w:rPr>
      </w:pPr>
    </w:p>
    <w:p w14:paraId="229AF80A" w14:textId="07AD1C74" w:rsidR="008F4964" w:rsidRPr="00C62192" w:rsidRDefault="009F79DD" w:rsidP="00BC04A4">
      <w:pPr>
        <w:rPr>
          <w:rFonts w:ascii="Arial" w:hAnsi="Arial" w:cs="Arial"/>
          <w:sz w:val="22"/>
          <w:szCs w:val="22"/>
        </w:rPr>
      </w:pPr>
      <w:r w:rsidRPr="006B4052">
        <w:rPr>
          <w:rFonts w:ascii="Arial" w:hAnsi="Arial" w:cs="Arial"/>
          <w:i/>
          <w:sz w:val="22"/>
          <w:szCs w:val="22"/>
        </w:rPr>
        <w:t xml:space="preserve">Please submit your completed Expression of Interest </w:t>
      </w:r>
      <w:r w:rsidRPr="007C1E10">
        <w:rPr>
          <w:rFonts w:ascii="Arial" w:hAnsi="Arial" w:cs="Arial"/>
          <w:i/>
          <w:sz w:val="22"/>
          <w:szCs w:val="22"/>
        </w:rPr>
        <w:t xml:space="preserve">to </w:t>
      </w:r>
      <w:r w:rsidR="006B4052" w:rsidRPr="007C1E10">
        <w:rPr>
          <w:rFonts w:ascii="Arial" w:hAnsi="Arial" w:cs="Arial"/>
          <w:i/>
          <w:sz w:val="22"/>
          <w:szCs w:val="22"/>
        </w:rPr>
        <w:t>Tazra Hawkins</w:t>
      </w:r>
      <w:r w:rsidRPr="007C1E10">
        <w:rPr>
          <w:rFonts w:ascii="Arial" w:hAnsi="Arial" w:cs="Arial"/>
          <w:i/>
          <w:sz w:val="22"/>
          <w:szCs w:val="22"/>
        </w:rPr>
        <w:t xml:space="preserve">, </w:t>
      </w:r>
      <w:r w:rsidR="006B4052" w:rsidRPr="007C1E10">
        <w:rPr>
          <w:rFonts w:ascii="Arial" w:hAnsi="Arial" w:cs="Arial"/>
          <w:i/>
          <w:sz w:val="22"/>
          <w:szCs w:val="22"/>
        </w:rPr>
        <w:t>HHW Program Coordinator</w:t>
      </w:r>
      <w:r w:rsidRPr="007C1E10">
        <w:rPr>
          <w:rFonts w:ascii="Arial" w:hAnsi="Arial" w:cs="Arial"/>
          <w:i/>
          <w:sz w:val="22"/>
          <w:szCs w:val="22"/>
        </w:rPr>
        <w:t xml:space="preserve"> by email </w:t>
      </w:r>
      <w:hyperlink r:id="rId10" w:history="1">
        <w:r w:rsidR="006B4052" w:rsidRPr="007C1E10">
          <w:rPr>
            <w:rStyle w:val="Hyperlink"/>
            <w:rFonts w:ascii="Arial" w:hAnsi="Arial" w:cs="Arial"/>
            <w:i/>
            <w:sz w:val="22"/>
            <w:szCs w:val="22"/>
          </w:rPr>
          <w:t>thawkins@walga.asn.au</w:t>
        </w:r>
      </w:hyperlink>
      <w:r w:rsidRPr="007C1E10">
        <w:rPr>
          <w:rFonts w:ascii="Arial" w:hAnsi="Arial" w:cs="Arial"/>
          <w:b/>
          <w:i/>
          <w:sz w:val="22"/>
          <w:szCs w:val="22"/>
        </w:rPr>
        <w:t xml:space="preserve"> </w:t>
      </w:r>
      <w:r w:rsidRPr="007C1E10">
        <w:rPr>
          <w:rFonts w:ascii="Arial" w:hAnsi="Arial" w:cs="Arial"/>
          <w:i/>
          <w:sz w:val="22"/>
          <w:szCs w:val="22"/>
        </w:rPr>
        <w:t>by</w:t>
      </w:r>
      <w:r w:rsidRPr="007C1E10">
        <w:rPr>
          <w:rFonts w:ascii="Arial" w:hAnsi="Arial" w:cs="Arial"/>
          <w:b/>
          <w:i/>
          <w:sz w:val="22"/>
          <w:szCs w:val="22"/>
        </w:rPr>
        <w:t xml:space="preserve"> </w:t>
      </w:r>
      <w:r w:rsidR="00E92611" w:rsidRPr="007C1E10">
        <w:rPr>
          <w:rFonts w:ascii="Arial" w:hAnsi="Arial" w:cs="Arial"/>
          <w:b/>
          <w:sz w:val="20"/>
          <w:szCs w:val="20"/>
        </w:rPr>
        <w:t xml:space="preserve">COB </w:t>
      </w:r>
      <w:r w:rsidR="007C1E10" w:rsidRPr="007C1E10">
        <w:rPr>
          <w:rFonts w:ascii="Arial" w:hAnsi="Arial" w:cs="Arial"/>
          <w:b/>
          <w:sz w:val="20"/>
          <w:szCs w:val="20"/>
        </w:rPr>
        <w:t>Friday, 22</w:t>
      </w:r>
      <w:r w:rsidR="00E92611" w:rsidRPr="007C1E10">
        <w:rPr>
          <w:rFonts w:ascii="Arial" w:hAnsi="Arial" w:cs="Arial"/>
          <w:b/>
          <w:sz w:val="20"/>
          <w:szCs w:val="20"/>
        </w:rPr>
        <w:t xml:space="preserve"> November 2019</w:t>
      </w:r>
      <w:r w:rsidR="00E92611" w:rsidRPr="007C1E10">
        <w:rPr>
          <w:rFonts w:ascii="Arial" w:hAnsi="Arial" w:cs="Arial"/>
          <w:sz w:val="20"/>
          <w:szCs w:val="20"/>
        </w:rPr>
        <w:t>.</w:t>
      </w:r>
    </w:p>
    <w:sectPr w:rsidR="008F4964" w:rsidRPr="00C62192" w:rsidSect="00214708">
      <w:footerReference w:type="default" r:id="rId11"/>
      <w:pgSz w:w="11906" w:h="16838"/>
      <w:pgMar w:top="851" w:right="99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E5EE5" w14:textId="77777777" w:rsidR="00340D1E" w:rsidRDefault="00340D1E" w:rsidP="00365440">
      <w:r>
        <w:separator/>
      </w:r>
    </w:p>
  </w:endnote>
  <w:endnote w:type="continuationSeparator" w:id="0">
    <w:p w14:paraId="1C581249" w14:textId="77777777" w:rsidR="00340D1E" w:rsidRDefault="00340D1E" w:rsidP="0036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282761"/>
      <w:docPartObj>
        <w:docPartGallery w:val="Page Numbers (Bottom of Page)"/>
        <w:docPartUnique/>
      </w:docPartObj>
    </w:sdtPr>
    <w:sdtEndPr>
      <w:rPr>
        <w:rFonts w:ascii="Arial" w:hAnsi="Arial" w:cs="Arial"/>
        <w:noProof/>
        <w:sz w:val="20"/>
      </w:rPr>
    </w:sdtEndPr>
    <w:sdtContent>
      <w:p w14:paraId="295FE1D4" w14:textId="77777777" w:rsidR="00365440" w:rsidRPr="00365440" w:rsidRDefault="00365440">
        <w:pPr>
          <w:pStyle w:val="Footer"/>
          <w:jc w:val="center"/>
          <w:rPr>
            <w:rFonts w:ascii="Arial" w:hAnsi="Arial" w:cs="Arial"/>
            <w:sz w:val="20"/>
          </w:rPr>
        </w:pPr>
        <w:r w:rsidRPr="00365440">
          <w:rPr>
            <w:rFonts w:ascii="Arial" w:hAnsi="Arial" w:cs="Arial"/>
            <w:sz w:val="20"/>
          </w:rPr>
          <w:fldChar w:fldCharType="begin"/>
        </w:r>
        <w:r w:rsidRPr="00365440">
          <w:rPr>
            <w:rFonts w:ascii="Arial" w:hAnsi="Arial" w:cs="Arial"/>
            <w:sz w:val="20"/>
          </w:rPr>
          <w:instrText xml:space="preserve"> PAGE   \* MERGEFORMAT </w:instrText>
        </w:r>
        <w:r w:rsidRPr="00365440">
          <w:rPr>
            <w:rFonts w:ascii="Arial" w:hAnsi="Arial" w:cs="Arial"/>
            <w:sz w:val="20"/>
          </w:rPr>
          <w:fldChar w:fldCharType="separate"/>
        </w:r>
        <w:r w:rsidR="000D3030">
          <w:rPr>
            <w:rFonts w:ascii="Arial" w:hAnsi="Arial" w:cs="Arial"/>
            <w:noProof/>
            <w:sz w:val="20"/>
          </w:rPr>
          <w:t>4</w:t>
        </w:r>
        <w:r w:rsidRPr="00365440">
          <w:rPr>
            <w:rFonts w:ascii="Arial" w:hAnsi="Arial" w:cs="Arial"/>
            <w:noProof/>
            <w:sz w:val="20"/>
          </w:rPr>
          <w:fldChar w:fldCharType="end"/>
        </w:r>
      </w:p>
    </w:sdtContent>
  </w:sdt>
  <w:p w14:paraId="5E6745AD" w14:textId="77777777" w:rsidR="00365440" w:rsidRDefault="00365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2FC8" w14:textId="77777777" w:rsidR="00340D1E" w:rsidRDefault="00340D1E" w:rsidP="00365440">
      <w:r>
        <w:separator/>
      </w:r>
    </w:p>
  </w:footnote>
  <w:footnote w:type="continuationSeparator" w:id="0">
    <w:p w14:paraId="043540BA" w14:textId="77777777" w:rsidR="00340D1E" w:rsidRDefault="00340D1E" w:rsidP="00365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52B50"/>
    <w:multiLevelType w:val="hybridMultilevel"/>
    <w:tmpl w:val="EEB2DEDE"/>
    <w:lvl w:ilvl="0" w:tplc="0236295A">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9878F5"/>
    <w:multiLevelType w:val="hybridMultilevel"/>
    <w:tmpl w:val="04104A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BD4F44"/>
    <w:multiLevelType w:val="hybridMultilevel"/>
    <w:tmpl w:val="E99A6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47AF4"/>
    <w:multiLevelType w:val="hybridMultilevel"/>
    <w:tmpl w:val="50A0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A22E6"/>
    <w:multiLevelType w:val="hybridMultilevel"/>
    <w:tmpl w:val="E214D2A4"/>
    <w:lvl w:ilvl="0" w:tplc="5D5E381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50B0C"/>
    <w:multiLevelType w:val="hybridMultilevel"/>
    <w:tmpl w:val="E2FE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622430"/>
    <w:multiLevelType w:val="hybridMultilevel"/>
    <w:tmpl w:val="0EC62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77361"/>
    <w:multiLevelType w:val="hybridMultilevel"/>
    <w:tmpl w:val="FEC449C8"/>
    <w:lvl w:ilvl="0" w:tplc="D6E240E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021A10"/>
    <w:multiLevelType w:val="hybridMultilevel"/>
    <w:tmpl w:val="76CABC42"/>
    <w:lvl w:ilvl="0" w:tplc="A6C41E66">
      <w:numFmt w:val="bullet"/>
      <w:lvlText w:val=""/>
      <w:lvlJc w:val="left"/>
      <w:pPr>
        <w:ind w:left="720" w:hanging="360"/>
      </w:pPr>
      <w:rPr>
        <w:rFonts w:ascii="Wingdings 2" w:eastAsia="Times New Roman" w:hAnsi="Wingdings 2"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27425F"/>
    <w:multiLevelType w:val="hybridMultilevel"/>
    <w:tmpl w:val="F1E468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4D0531"/>
    <w:multiLevelType w:val="hybridMultilevel"/>
    <w:tmpl w:val="B6F083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035C1F"/>
    <w:multiLevelType w:val="hybridMultilevel"/>
    <w:tmpl w:val="AF04B3BA"/>
    <w:lvl w:ilvl="0" w:tplc="268667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961D50"/>
    <w:multiLevelType w:val="hybridMultilevel"/>
    <w:tmpl w:val="A21C80BA"/>
    <w:lvl w:ilvl="0" w:tplc="6E8C74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121A9D"/>
    <w:multiLevelType w:val="hybridMultilevel"/>
    <w:tmpl w:val="4502DDB6"/>
    <w:lvl w:ilvl="0" w:tplc="07349B3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283621"/>
    <w:multiLevelType w:val="hybridMultilevel"/>
    <w:tmpl w:val="0C0440A0"/>
    <w:lvl w:ilvl="0" w:tplc="B9822F96">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EA61C4"/>
    <w:multiLevelType w:val="hybridMultilevel"/>
    <w:tmpl w:val="CD5AA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
  </w:num>
  <w:num w:numId="5">
    <w:abstractNumId w:val="3"/>
  </w:num>
  <w:num w:numId="6">
    <w:abstractNumId w:val="12"/>
  </w:num>
  <w:num w:numId="7">
    <w:abstractNumId w:val="10"/>
  </w:num>
  <w:num w:numId="8">
    <w:abstractNumId w:val="15"/>
  </w:num>
  <w:num w:numId="9">
    <w:abstractNumId w:val="8"/>
  </w:num>
  <w:num w:numId="10">
    <w:abstractNumId w:val="2"/>
  </w:num>
  <w:num w:numId="11">
    <w:abstractNumId w:val="9"/>
  </w:num>
  <w:num w:numId="12">
    <w:abstractNumId w:val="6"/>
  </w:num>
  <w:num w:numId="13">
    <w:abstractNumId w:val="5"/>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A4"/>
    <w:rsid w:val="0000298B"/>
    <w:rsid w:val="000053A0"/>
    <w:rsid w:val="000107F3"/>
    <w:rsid w:val="00010AC7"/>
    <w:rsid w:val="00011816"/>
    <w:rsid w:val="000131BF"/>
    <w:rsid w:val="00013616"/>
    <w:rsid w:val="00015654"/>
    <w:rsid w:val="000201BD"/>
    <w:rsid w:val="000267F8"/>
    <w:rsid w:val="0003078E"/>
    <w:rsid w:val="0004033F"/>
    <w:rsid w:val="0004039B"/>
    <w:rsid w:val="0005099A"/>
    <w:rsid w:val="00051397"/>
    <w:rsid w:val="0006287C"/>
    <w:rsid w:val="00063717"/>
    <w:rsid w:val="00064745"/>
    <w:rsid w:val="000701E0"/>
    <w:rsid w:val="00073180"/>
    <w:rsid w:val="00075DBD"/>
    <w:rsid w:val="00075EB7"/>
    <w:rsid w:val="00075F53"/>
    <w:rsid w:val="0007649C"/>
    <w:rsid w:val="00082D72"/>
    <w:rsid w:val="000945EE"/>
    <w:rsid w:val="00095011"/>
    <w:rsid w:val="00097079"/>
    <w:rsid w:val="000B1AEE"/>
    <w:rsid w:val="000B1D10"/>
    <w:rsid w:val="000B5FA2"/>
    <w:rsid w:val="000C5EB7"/>
    <w:rsid w:val="000C67B4"/>
    <w:rsid w:val="000D3030"/>
    <w:rsid w:val="000D3227"/>
    <w:rsid w:val="000D78FE"/>
    <w:rsid w:val="000E28B6"/>
    <w:rsid w:val="000E2997"/>
    <w:rsid w:val="000E2A8A"/>
    <w:rsid w:val="000F0AA4"/>
    <w:rsid w:val="000F0DEB"/>
    <w:rsid w:val="000F28AA"/>
    <w:rsid w:val="000F41A4"/>
    <w:rsid w:val="0010439E"/>
    <w:rsid w:val="0010760E"/>
    <w:rsid w:val="001079BB"/>
    <w:rsid w:val="001114C3"/>
    <w:rsid w:val="00116F37"/>
    <w:rsid w:val="00123143"/>
    <w:rsid w:val="001274F1"/>
    <w:rsid w:val="00127F4B"/>
    <w:rsid w:val="00135FF5"/>
    <w:rsid w:val="001449C4"/>
    <w:rsid w:val="00144C7D"/>
    <w:rsid w:val="001457A7"/>
    <w:rsid w:val="00153029"/>
    <w:rsid w:val="00153A31"/>
    <w:rsid w:val="00162138"/>
    <w:rsid w:val="00162388"/>
    <w:rsid w:val="0017133B"/>
    <w:rsid w:val="00175F66"/>
    <w:rsid w:val="00176E03"/>
    <w:rsid w:val="00180EBD"/>
    <w:rsid w:val="00181B3A"/>
    <w:rsid w:val="00185933"/>
    <w:rsid w:val="00187ACE"/>
    <w:rsid w:val="001937C6"/>
    <w:rsid w:val="00195C24"/>
    <w:rsid w:val="001A0D0E"/>
    <w:rsid w:val="001A2BBA"/>
    <w:rsid w:val="001A65C7"/>
    <w:rsid w:val="001B5C4A"/>
    <w:rsid w:val="001B6FF0"/>
    <w:rsid w:val="001C050A"/>
    <w:rsid w:val="001C174E"/>
    <w:rsid w:val="001C3EAE"/>
    <w:rsid w:val="001C4211"/>
    <w:rsid w:val="001C6A36"/>
    <w:rsid w:val="001C6A6C"/>
    <w:rsid w:val="001D1988"/>
    <w:rsid w:val="001D5645"/>
    <w:rsid w:val="001D62B1"/>
    <w:rsid w:val="001D6D85"/>
    <w:rsid w:val="001E0DA0"/>
    <w:rsid w:val="001E2375"/>
    <w:rsid w:val="001F1CF0"/>
    <w:rsid w:val="002034C8"/>
    <w:rsid w:val="00204918"/>
    <w:rsid w:val="00204CDD"/>
    <w:rsid w:val="00204E10"/>
    <w:rsid w:val="00211029"/>
    <w:rsid w:val="002134A9"/>
    <w:rsid w:val="00214708"/>
    <w:rsid w:val="002151ED"/>
    <w:rsid w:val="00215BB0"/>
    <w:rsid w:val="00215FB5"/>
    <w:rsid w:val="00220B73"/>
    <w:rsid w:val="0022240C"/>
    <w:rsid w:val="00226E90"/>
    <w:rsid w:val="00227B99"/>
    <w:rsid w:val="00232BC5"/>
    <w:rsid w:val="00246472"/>
    <w:rsid w:val="002466E9"/>
    <w:rsid w:val="002506E0"/>
    <w:rsid w:val="00251D32"/>
    <w:rsid w:val="00252A79"/>
    <w:rsid w:val="00252E1B"/>
    <w:rsid w:val="00253603"/>
    <w:rsid w:val="00253811"/>
    <w:rsid w:val="00254971"/>
    <w:rsid w:val="00256EBA"/>
    <w:rsid w:val="0026012A"/>
    <w:rsid w:val="002603BD"/>
    <w:rsid w:val="0026206B"/>
    <w:rsid w:val="0026350E"/>
    <w:rsid w:val="00265007"/>
    <w:rsid w:val="00265186"/>
    <w:rsid w:val="0026613E"/>
    <w:rsid w:val="00270A02"/>
    <w:rsid w:val="002835ED"/>
    <w:rsid w:val="00283F60"/>
    <w:rsid w:val="00292F27"/>
    <w:rsid w:val="00294072"/>
    <w:rsid w:val="002961C2"/>
    <w:rsid w:val="00296AF8"/>
    <w:rsid w:val="002A151B"/>
    <w:rsid w:val="002A3324"/>
    <w:rsid w:val="002A35D7"/>
    <w:rsid w:val="002A6E9C"/>
    <w:rsid w:val="002A7C66"/>
    <w:rsid w:val="002B5188"/>
    <w:rsid w:val="002B6719"/>
    <w:rsid w:val="002C2CA6"/>
    <w:rsid w:val="002C495D"/>
    <w:rsid w:val="002C7A44"/>
    <w:rsid w:val="002C7AB5"/>
    <w:rsid w:val="002D3EF9"/>
    <w:rsid w:val="002D5ED7"/>
    <w:rsid w:val="002D63DB"/>
    <w:rsid w:val="002E0D70"/>
    <w:rsid w:val="002E209C"/>
    <w:rsid w:val="002E5CBD"/>
    <w:rsid w:val="002F3FEC"/>
    <w:rsid w:val="002F4378"/>
    <w:rsid w:val="003038C6"/>
    <w:rsid w:val="00304950"/>
    <w:rsid w:val="00305040"/>
    <w:rsid w:val="00306A1F"/>
    <w:rsid w:val="00307AD6"/>
    <w:rsid w:val="00307C0E"/>
    <w:rsid w:val="003100DF"/>
    <w:rsid w:val="0031088B"/>
    <w:rsid w:val="0031609A"/>
    <w:rsid w:val="003213C4"/>
    <w:rsid w:val="00323045"/>
    <w:rsid w:val="00325337"/>
    <w:rsid w:val="00330D83"/>
    <w:rsid w:val="00332974"/>
    <w:rsid w:val="00340D1E"/>
    <w:rsid w:val="00341B01"/>
    <w:rsid w:val="00342C29"/>
    <w:rsid w:val="0034307F"/>
    <w:rsid w:val="003455E8"/>
    <w:rsid w:val="003504AA"/>
    <w:rsid w:val="003544AD"/>
    <w:rsid w:val="00354DE4"/>
    <w:rsid w:val="00355BFE"/>
    <w:rsid w:val="00356AF2"/>
    <w:rsid w:val="0035724E"/>
    <w:rsid w:val="00363735"/>
    <w:rsid w:val="00365440"/>
    <w:rsid w:val="00365864"/>
    <w:rsid w:val="003738ED"/>
    <w:rsid w:val="00392CC6"/>
    <w:rsid w:val="0039608E"/>
    <w:rsid w:val="003963B0"/>
    <w:rsid w:val="003A3B22"/>
    <w:rsid w:val="003A59E7"/>
    <w:rsid w:val="003A6E0F"/>
    <w:rsid w:val="003B3142"/>
    <w:rsid w:val="003B7EE2"/>
    <w:rsid w:val="003C4D50"/>
    <w:rsid w:val="003D2958"/>
    <w:rsid w:val="003D3F13"/>
    <w:rsid w:val="003D4EAD"/>
    <w:rsid w:val="003E290F"/>
    <w:rsid w:val="003E4D8F"/>
    <w:rsid w:val="003E62F9"/>
    <w:rsid w:val="003E6B91"/>
    <w:rsid w:val="003E6CD6"/>
    <w:rsid w:val="003F5D0D"/>
    <w:rsid w:val="003F7CE5"/>
    <w:rsid w:val="004014E6"/>
    <w:rsid w:val="00401BAC"/>
    <w:rsid w:val="00405299"/>
    <w:rsid w:val="00406B86"/>
    <w:rsid w:val="00415800"/>
    <w:rsid w:val="00425B88"/>
    <w:rsid w:val="00426772"/>
    <w:rsid w:val="00432337"/>
    <w:rsid w:val="00443B7C"/>
    <w:rsid w:val="004454BA"/>
    <w:rsid w:val="00445E16"/>
    <w:rsid w:val="004463D7"/>
    <w:rsid w:val="004516D7"/>
    <w:rsid w:val="00453D7E"/>
    <w:rsid w:val="00455359"/>
    <w:rsid w:val="004571EA"/>
    <w:rsid w:val="00464483"/>
    <w:rsid w:val="004662F7"/>
    <w:rsid w:val="004672EF"/>
    <w:rsid w:val="00475380"/>
    <w:rsid w:val="00481B35"/>
    <w:rsid w:val="00484771"/>
    <w:rsid w:val="00486453"/>
    <w:rsid w:val="0049069B"/>
    <w:rsid w:val="0049196D"/>
    <w:rsid w:val="0049460C"/>
    <w:rsid w:val="004968EE"/>
    <w:rsid w:val="0049691D"/>
    <w:rsid w:val="004969A5"/>
    <w:rsid w:val="004A1644"/>
    <w:rsid w:val="004A41D7"/>
    <w:rsid w:val="004B1CF1"/>
    <w:rsid w:val="004B504E"/>
    <w:rsid w:val="004B5412"/>
    <w:rsid w:val="004B575D"/>
    <w:rsid w:val="004B7276"/>
    <w:rsid w:val="004B7639"/>
    <w:rsid w:val="004B7CB8"/>
    <w:rsid w:val="004C5EDA"/>
    <w:rsid w:val="004D66BE"/>
    <w:rsid w:val="004D673F"/>
    <w:rsid w:val="004E0190"/>
    <w:rsid w:val="004E03F5"/>
    <w:rsid w:val="004E258B"/>
    <w:rsid w:val="004E282B"/>
    <w:rsid w:val="004E45E5"/>
    <w:rsid w:val="004F4BF2"/>
    <w:rsid w:val="004F7520"/>
    <w:rsid w:val="005027D4"/>
    <w:rsid w:val="005029F3"/>
    <w:rsid w:val="0050439E"/>
    <w:rsid w:val="00512A74"/>
    <w:rsid w:val="00514E04"/>
    <w:rsid w:val="0052533E"/>
    <w:rsid w:val="00525A85"/>
    <w:rsid w:val="00525C04"/>
    <w:rsid w:val="00536A06"/>
    <w:rsid w:val="00537C7B"/>
    <w:rsid w:val="005419EE"/>
    <w:rsid w:val="00542605"/>
    <w:rsid w:val="00555E33"/>
    <w:rsid w:val="00556557"/>
    <w:rsid w:val="00557860"/>
    <w:rsid w:val="00561E29"/>
    <w:rsid w:val="00563193"/>
    <w:rsid w:val="00573550"/>
    <w:rsid w:val="0057627B"/>
    <w:rsid w:val="0058095C"/>
    <w:rsid w:val="00585816"/>
    <w:rsid w:val="005863A3"/>
    <w:rsid w:val="00591D37"/>
    <w:rsid w:val="00593538"/>
    <w:rsid w:val="00595FE1"/>
    <w:rsid w:val="0059668B"/>
    <w:rsid w:val="005972C6"/>
    <w:rsid w:val="005A1CC6"/>
    <w:rsid w:val="005A6C63"/>
    <w:rsid w:val="005B0DA7"/>
    <w:rsid w:val="005B148C"/>
    <w:rsid w:val="005C0C3D"/>
    <w:rsid w:val="005D0264"/>
    <w:rsid w:val="005E0FF7"/>
    <w:rsid w:val="005E2C68"/>
    <w:rsid w:val="005E472D"/>
    <w:rsid w:val="005E7AF5"/>
    <w:rsid w:val="005F18D8"/>
    <w:rsid w:val="005F1C22"/>
    <w:rsid w:val="005F612B"/>
    <w:rsid w:val="006042EC"/>
    <w:rsid w:val="00605AEA"/>
    <w:rsid w:val="00606B76"/>
    <w:rsid w:val="00611E3A"/>
    <w:rsid w:val="00612C13"/>
    <w:rsid w:val="00615E6D"/>
    <w:rsid w:val="00617254"/>
    <w:rsid w:val="006177E9"/>
    <w:rsid w:val="00620409"/>
    <w:rsid w:val="0062182C"/>
    <w:rsid w:val="00625641"/>
    <w:rsid w:val="00625C6C"/>
    <w:rsid w:val="00625F74"/>
    <w:rsid w:val="00626BB6"/>
    <w:rsid w:val="00635A70"/>
    <w:rsid w:val="006377D6"/>
    <w:rsid w:val="0064071E"/>
    <w:rsid w:val="0064630F"/>
    <w:rsid w:val="00647EA5"/>
    <w:rsid w:val="00651C76"/>
    <w:rsid w:val="00652BAC"/>
    <w:rsid w:val="00653127"/>
    <w:rsid w:val="00661801"/>
    <w:rsid w:val="00664260"/>
    <w:rsid w:val="00665DDB"/>
    <w:rsid w:val="00672B6D"/>
    <w:rsid w:val="00674BF8"/>
    <w:rsid w:val="00674D60"/>
    <w:rsid w:val="00674DE8"/>
    <w:rsid w:val="00676EF5"/>
    <w:rsid w:val="006770E0"/>
    <w:rsid w:val="00683218"/>
    <w:rsid w:val="006939F2"/>
    <w:rsid w:val="00696785"/>
    <w:rsid w:val="00697044"/>
    <w:rsid w:val="00697E52"/>
    <w:rsid w:val="006A5450"/>
    <w:rsid w:val="006A6608"/>
    <w:rsid w:val="006B2909"/>
    <w:rsid w:val="006B4052"/>
    <w:rsid w:val="006B5B63"/>
    <w:rsid w:val="006B6216"/>
    <w:rsid w:val="006C2042"/>
    <w:rsid w:val="006C3781"/>
    <w:rsid w:val="006D01AE"/>
    <w:rsid w:val="006D0441"/>
    <w:rsid w:val="006D052B"/>
    <w:rsid w:val="006D3E59"/>
    <w:rsid w:val="006D4F66"/>
    <w:rsid w:val="006D665E"/>
    <w:rsid w:val="006E23D5"/>
    <w:rsid w:val="006F0765"/>
    <w:rsid w:val="006F16CF"/>
    <w:rsid w:val="006F330F"/>
    <w:rsid w:val="006F35B5"/>
    <w:rsid w:val="006F47E5"/>
    <w:rsid w:val="006F4A1F"/>
    <w:rsid w:val="00701293"/>
    <w:rsid w:val="00704B93"/>
    <w:rsid w:val="00704F08"/>
    <w:rsid w:val="00706294"/>
    <w:rsid w:val="00707448"/>
    <w:rsid w:val="007122FC"/>
    <w:rsid w:val="00712BC2"/>
    <w:rsid w:val="00715EB6"/>
    <w:rsid w:val="00716088"/>
    <w:rsid w:val="007242DB"/>
    <w:rsid w:val="007244EE"/>
    <w:rsid w:val="00724ABA"/>
    <w:rsid w:val="00726025"/>
    <w:rsid w:val="0072691E"/>
    <w:rsid w:val="007346AD"/>
    <w:rsid w:val="00740488"/>
    <w:rsid w:val="00742BB1"/>
    <w:rsid w:val="00744E8C"/>
    <w:rsid w:val="00746E75"/>
    <w:rsid w:val="00750E5B"/>
    <w:rsid w:val="00751687"/>
    <w:rsid w:val="007525F6"/>
    <w:rsid w:val="00752615"/>
    <w:rsid w:val="00756141"/>
    <w:rsid w:val="0076338E"/>
    <w:rsid w:val="007639FD"/>
    <w:rsid w:val="00764965"/>
    <w:rsid w:val="007712F0"/>
    <w:rsid w:val="00771B36"/>
    <w:rsid w:val="00771D76"/>
    <w:rsid w:val="00776B0B"/>
    <w:rsid w:val="007806A8"/>
    <w:rsid w:val="00781B0F"/>
    <w:rsid w:val="00783EDD"/>
    <w:rsid w:val="007922AD"/>
    <w:rsid w:val="00792687"/>
    <w:rsid w:val="0079399F"/>
    <w:rsid w:val="00793C9F"/>
    <w:rsid w:val="00795A41"/>
    <w:rsid w:val="007A065A"/>
    <w:rsid w:val="007A2550"/>
    <w:rsid w:val="007A3237"/>
    <w:rsid w:val="007A5075"/>
    <w:rsid w:val="007B5A39"/>
    <w:rsid w:val="007C1E10"/>
    <w:rsid w:val="007C263A"/>
    <w:rsid w:val="007C2C35"/>
    <w:rsid w:val="007D40F3"/>
    <w:rsid w:val="007E5BB3"/>
    <w:rsid w:val="007F1C70"/>
    <w:rsid w:val="00804985"/>
    <w:rsid w:val="00805D0F"/>
    <w:rsid w:val="00805E03"/>
    <w:rsid w:val="008067EB"/>
    <w:rsid w:val="00810EF8"/>
    <w:rsid w:val="00812B42"/>
    <w:rsid w:val="00815D1A"/>
    <w:rsid w:val="00816195"/>
    <w:rsid w:val="00821F29"/>
    <w:rsid w:val="008248B2"/>
    <w:rsid w:val="00827559"/>
    <w:rsid w:val="00832459"/>
    <w:rsid w:val="008351E1"/>
    <w:rsid w:val="0083724A"/>
    <w:rsid w:val="00837F66"/>
    <w:rsid w:val="0084050E"/>
    <w:rsid w:val="008405DC"/>
    <w:rsid w:val="00844CBD"/>
    <w:rsid w:val="00844CE0"/>
    <w:rsid w:val="00847402"/>
    <w:rsid w:val="00861455"/>
    <w:rsid w:val="008627B9"/>
    <w:rsid w:val="00867435"/>
    <w:rsid w:val="00867E98"/>
    <w:rsid w:val="008744A1"/>
    <w:rsid w:val="008753EC"/>
    <w:rsid w:val="0088043C"/>
    <w:rsid w:val="0088186F"/>
    <w:rsid w:val="00882567"/>
    <w:rsid w:val="0088354F"/>
    <w:rsid w:val="0088569E"/>
    <w:rsid w:val="00891CD7"/>
    <w:rsid w:val="0089405D"/>
    <w:rsid w:val="008A02AC"/>
    <w:rsid w:val="008A6557"/>
    <w:rsid w:val="008B0A9C"/>
    <w:rsid w:val="008B0DD1"/>
    <w:rsid w:val="008B4410"/>
    <w:rsid w:val="008B7897"/>
    <w:rsid w:val="008C2537"/>
    <w:rsid w:val="008C2EB9"/>
    <w:rsid w:val="008C51E5"/>
    <w:rsid w:val="008C5471"/>
    <w:rsid w:val="008C6C36"/>
    <w:rsid w:val="008D4031"/>
    <w:rsid w:val="008D6AA7"/>
    <w:rsid w:val="008D6DA5"/>
    <w:rsid w:val="008D7A19"/>
    <w:rsid w:val="008E06B4"/>
    <w:rsid w:val="008E1D2D"/>
    <w:rsid w:val="008E3440"/>
    <w:rsid w:val="008E766D"/>
    <w:rsid w:val="008E795A"/>
    <w:rsid w:val="008F10A9"/>
    <w:rsid w:val="008F20AD"/>
    <w:rsid w:val="008F3C81"/>
    <w:rsid w:val="008F4964"/>
    <w:rsid w:val="008F6596"/>
    <w:rsid w:val="00900E24"/>
    <w:rsid w:val="00905420"/>
    <w:rsid w:val="00906C44"/>
    <w:rsid w:val="009076B3"/>
    <w:rsid w:val="0091397A"/>
    <w:rsid w:val="00914D03"/>
    <w:rsid w:val="00921198"/>
    <w:rsid w:val="009219B5"/>
    <w:rsid w:val="00923D9F"/>
    <w:rsid w:val="009255E8"/>
    <w:rsid w:val="009269AC"/>
    <w:rsid w:val="009273A4"/>
    <w:rsid w:val="009353BE"/>
    <w:rsid w:val="00941A40"/>
    <w:rsid w:val="009428E5"/>
    <w:rsid w:val="00955949"/>
    <w:rsid w:val="00955B78"/>
    <w:rsid w:val="00956978"/>
    <w:rsid w:val="009641CA"/>
    <w:rsid w:val="00967F6E"/>
    <w:rsid w:val="00975B64"/>
    <w:rsid w:val="00985609"/>
    <w:rsid w:val="00990E8E"/>
    <w:rsid w:val="00991963"/>
    <w:rsid w:val="00993361"/>
    <w:rsid w:val="00994901"/>
    <w:rsid w:val="009A13A9"/>
    <w:rsid w:val="009A17B1"/>
    <w:rsid w:val="009A2609"/>
    <w:rsid w:val="009A3C7D"/>
    <w:rsid w:val="009A61E6"/>
    <w:rsid w:val="009A6251"/>
    <w:rsid w:val="009B0264"/>
    <w:rsid w:val="009B727F"/>
    <w:rsid w:val="009C4A33"/>
    <w:rsid w:val="009C4D19"/>
    <w:rsid w:val="009D03B3"/>
    <w:rsid w:val="009D0972"/>
    <w:rsid w:val="009D0D09"/>
    <w:rsid w:val="009D23E0"/>
    <w:rsid w:val="009D408D"/>
    <w:rsid w:val="009D59BC"/>
    <w:rsid w:val="009D6E38"/>
    <w:rsid w:val="009E23B3"/>
    <w:rsid w:val="009E3FF0"/>
    <w:rsid w:val="009F4B36"/>
    <w:rsid w:val="009F52AE"/>
    <w:rsid w:val="009F5D07"/>
    <w:rsid w:val="009F7125"/>
    <w:rsid w:val="009F79DD"/>
    <w:rsid w:val="009F7A9F"/>
    <w:rsid w:val="00A03DE2"/>
    <w:rsid w:val="00A03F06"/>
    <w:rsid w:val="00A06CB7"/>
    <w:rsid w:val="00A06F24"/>
    <w:rsid w:val="00A1250A"/>
    <w:rsid w:val="00A16AD3"/>
    <w:rsid w:val="00A1752D"/>
    <w:rsid w:val="00A20B82"/>
    <w:rsid w:val="00A21180"/>
    <w:rsid w:val="00A24318"/>
    <w:rsid w:val="00A32033"/>
    <w:rsid w:val="00A32D7C"/>
    <w:rsid w:val="00A41752"/>
    <w:rsid w:val="00A508C2"/>
    <w:rsid w:val="00A55A8D"/>
    <w:rsid w:val="00A601DE"/>
    <w:rsid w:val="00A66BE4"/>
    <w:rsid w:val="00A67286"/>
    <w:rsid w:val="00A74BB2"/>
    <w:rsid w:val="00A74D30"/>
    <w:rsid w:val="00A753AF"/>
    <w:rsid w:val="00A768B7"/>
    <w:rsid w:val="00A773F8"/>
    <w:rsid w:val="00A80A49"/>
    <w:rsid w:val="00A84F8F"/>
    <w:rsid w:val="00A863CB"/>
    <w:rsid w:val="00A9541E"/>
    <w:rsid w:val="00AA7710"/>
    <w:rsid w:val="00AB070D"/>
    <w:rsid w:val="00AB3CE7"/>
    <w:rsid w:val="00AB6EB3"/>
    <w:rsid w:val="00AB71BD"/>
    <w:rsid w:val="00AC44A9"/>
    <w:rsid w:val="00AC7BA6"/>
    <w:rsid w:val="00AD0D1C"/>
    <w:rsid w:val="00AD14CF"/>
    <w:rsid w:val="00AD166D"/>
    <w:rsid w:val="00AD791C"/>
    <w:rsid w:val="00AE391E"/>
    <w:rsid w:val="00AF12AD"/>
    <w:rsid w:val="00AF7B41"/>
    <w:rsid w:val="00B000E1"/>
    <w:rsid w:val="00B0062E"/>
    <w:rsid w:val="00B0404F"/>
    <w:rsid w:val="00B07C0A"/>
    <w:rsid w:val="00B10964"/>
    <w:rsid w:val="00B1590F"/>
    <w:rsid w:val="00B22E18"/>
    <w:rsid w:val="00B3564F"/>
    <w:rsid w:val="00B3712D"/>
    <w:rsid w:val="00B37A76"/>
    <w:rsid w:val="00B43383"/>
    <w:rsid w:val="00B45DF2"/>
    <w:rsid w:val="00B467EF"/>
    <w:rsid w:val="00B46CB8"/>
    <w:rsid w:val="00B502D9"/>
    <w:rsid w:val="00B519F5"/>
    <w:rsid w:val="00B55AC0"/>
    <w:rsid w:val="00B67A4F"/>
    <w:rsid w:val="00B70479"/>
    <w:rsid w:val="00B73CD1"/>
    <w:rsid w:val="00B80467"/>
    <w:rsid w:val="00B864C2"/>
    <w:rsid w:val="00B873BA"/>
    <w:rsid w:val="00B87404"/>
    <w:rsid w:val="00B95EDF"/>
    <w:rsid w:val="00B96BA3"/>
    <w:rsid w:val="00B96ED6"/>
    <w:rsid w:val="00BA203B"/>
    <w:rsid w:val="00BA56B6"/>
    <w:rsid w:val="00BA6F28"/>
    <w:rsid w:val="00BB0B13"/>
    <w:rsid w:val="00BB3005"/>
    <w:rsid w:val="00BC04A4"/>
    <w:rsid w:val="00BC0AA7"/>
    <w:rsid w:val="00BC3E02"/>
    <w:rsid w:val="00BC507A"/>
    <w:rsid w:val="00BC53A8"/>
    <w:rsid w:val="00BD0946"/>
    <w:rsid w:val="00BD1014"/>
    <w:rsid w:val="00BD2EB6"/>
    <w:rsid w:val="00BD3EC8"/>
    <w:rsid w:val="00BD6FF1"/>
    <w:rsid w:val="00BE1315"/>
    <w:rsid w:val="00BE2E38"/>
    <w:rsid w:val="00BE36CA"/>
    <w:rsid w:val="00BE63FD"/>
    <w:rsid w:val="00BE76F9"/>
    <w:rsid w:val="00BF6CA5"/>
    <w:rsid w:val="00BF75ED"/>
    <w:rsid w:val="00BF7E1F"/>
    <w:rsid w:val="00C0190A"/>
    <w:rsid w:val="00C109AC"/>
    <w:rsid w:val="00C123F5"/>
    <w:rsid w:val="00C14261"/>
    <w:rsid w:val="00C200A3"/>
    <w:rsid w:val="00C21A09"/>
    <w:rsid w:val="00C22B10"/>
    <w:rsid w:val="00C33EF1"/>
    <w:rsid w:val="00C3573A"/>
    <w:rsid w:val="00C40608"/>
    <w:rsid w:val="00C41648"/>
    <w:rsid w:val="00C4669B"/>
    <w:rsid w:val="00C46F63"/>
    <w:rsid w:val="00C5143A"/>
    <w:rsid w:val="00C5558F"/>
    <w:rsid w:val="00C60A63"/>
    <w:rsid w:val="00C62192"/>
    <w:rsid w:val="00C65699"/>
    <w:rsid w:val="00C72E25"/>
    <w:rsid w:val="00C75CD6"/>
    <w:rsid w:val="00C83DE7"/>
    <w:rsid w:val="00C867A8"/>
    <w:rsid w:val="00C86F3E"/>
    <w:rsid w:val="00C9063F"/>
    <w:rsid w:val="00C92358"/>
    <w:rsid w:val="00CA1856"/>
    <w:rsid w:val="00CA667E"/>
    <w:rsid w:val="00CA778B"/>
    <w:rsid w:val="00CA7BA2"/>
    <w:rsid w:val="00CA7E66"/>
    <w:rsid w:val="00CB062B"/>
    <w:rsid w:val="00CB32A7"/>
    <w:rsid w:val="00CB361C"/>
    <w:rsid w:val="00CB3D5B"/>
    <w:rsid w:val="00CB3FFF"/>
    <w:rsid w:val="00CB7B83"/>
    <w:rsid w:val="00CB7F9F"/>
    <w:rsid w:val="00CC1CE1"/>
    <w:rsid w:val="00CC7410"/>
    <w:rsid w:val="00CD1403"/>
    <w:rsid w:val="00CD4C6A"/>
    <w:rsid w:val="00CE03A8"/>
    <w:rsid w:val="00CE0C55"/>
    <w:rsid w:val="00CE26B5"/>
    <w:rsid w:val="00CE34CF"/>
    <w:rsid w:val="00CE36FA"/>
    <w:rsid w:val="00CE39CC"/>
    <w:rsid w:val="00CE3F74"/>
    <w:rsid w:val="00CE4CBB"/>
    <w:rsid w:val="00CE545B"/>
    <w:rsid w:val="00CE5BDE"/>
    <w:rsid w:val="00CF693F"/>
    <w:rsid w:val="00D02B05"/>
    <w:rsid w:val="00D02C20"/>
    <w:rsid w:val="00D034D0"/>
    <w:rsid w:val="00D03BC0"/>
    <w:rsid w:val="00D0553B"/>
    <w:rsid w:val="00D07AED"/>
    <w:rsid w:val="00D1362B"/>
    <w:rsid w:val="00D17FEE"/>
    <w:rsid w:val="00D21ADC"/>
    <w:rsid w:val="00D23A57"/>
    <w:rsid w:val="00D24DB2"/>
    <w:rsid w:val="00D2643E"/>
    <w:rsid w:val="00D2745C"/>
    <w:rsid w:val="00D30756"/>
    <w:rsid w:val="00D331E8"/>
    <w:rsid w:val="00D33410"/>
    <w:rsid w:val="00D347D0"/>
    <w:rsid w:val="00D36C30"/>
    <w:rsid w:val="00D43CB8"/>
    <w:rsid w:val="00D43E91"/>
    <w:rsid w:val="00D45582"/>
    <w:rsid w:val="00D54AD8"/>
    <w:rsid w:val="00D57B77"/>
    <w:rsid w:val="00D605B1"/>
    <w:rsid w:val="00D60B62"/>
    <w:rsid w:val="00D62419"/>
    <w:rsid w:val="00D62F11"/>
    <w:rsid w:val="00D644A7"/>
    <w:rsid w:val="00D71BF2"/>
    <w:rsid w:val="00D739CC"/>
    <w:rsid w:val="00D752B9"/>
    <w:rsid w:val="00D8091E"/>
    <w:rsid w:val="00D8107F"/>
    <w:rsid w:val="00D938BB"/>
    <w:rsid w:val="00D9583D"/>
    <w:rsid w:val="00DA5309"/>
    <w:rsid w:val="00DA5D41"/>
    <w:rsid w:val="00DA6D24"/>
    <w:rsid w:val="00DB1F36"/>
    <w:rsid w:val="00DB33F3"/>
    <w:rsid w:val="00DB5BE3"/>
    <w:rsid w:val="00DB720C"/>
    <w:rsid w:val="00DC2533"/>
    <w:rsid w:val="00DD5FE9"/>
    <w:rsid w:val="00DE6A13"/>
    <w:rsid w:val="00DE6ED8"/>
    <w:rsid w:val="00DF4969"/>
    <w:rsid w:val="00DF597E"/>
    <w:rsid w:val="00DF5DCC"/>
    <w:rsid w:val="00DF7864"/>
    <w:rsid w:val="00E02838"/>
    <w:rsid w:val="00E1000D"/>
    <w:rsid w:val="00E10B34"/>
    <w:rsid w:val="00E126DF"/>
    <w:rsid w:val="00E13BD0"/>
    <w:rsid w:val="00E17E9E"/>
    <w:rsid w:val="00E247F1"/>
    <w:rsid w:val="00E269A0"/>
    <w:rsid w:val="00E27E8D"/>
    <w:rsid w:val="00E33715"/>
    <w:rsid w:val="00E348ED"/>
    <w:rsid w:val="00E377D3"/>
    <w:rsid w:val="00E43C74"/>
    <w:rsid w:val="00E43EEF"/>
    <w:rsid w:val="00E50C72"/>
    <w:rsid w:val="00E515B1"/>
    <w:rsid w:val="00E51979"/>
    <w:rsid w:val="00E51FFA"/>
    <w:rsid w:val="00E548D3"/>
    <w:rsid w:val="00E54FDF"/>
    <w:rsid w:val="00E55D25"/>
    <w:rsid w:val="00E56F2F"/>
    <w:rsid w:val="00E60060"/>
    <w:rsid w:val="00E668B9"/>
    <w:rsid w:val="00E71E20"/>
    <w:rsid w:val="00E73A1B"/>
    <w:rsid w:val="00E75214"/>
    <w:rsid w:val="00E76B3D"/>
    <w:rsid w:val="00E76FD6"/>
    <w:rsid w:val="00E80144"/>
    <w:rsid w:val="00E81321"/>
    <w:rsid w:val="00E83CB7"/>
    <w:rsid w:val="00E85068"/>
    <w:rsid w:val="00E85131"/>
    <w:rsid w:val="00E86A1C"/>
    <w:rsid w:val="00E874A9"/>
    <w:rsid w:val="00E92611"/>
    <w:rsid w:val="00E9262D"/>
    <w:rsid w:val="00E933D4"/>
    <w:rsid w:val="00EA07EE"/>
    <w:rsid w:val="00EA1988"/>
    <w:rsid w:val="00EA2F13"/>
    <w:rsid w:val="00EA3123"/>
    <w:rsid w:val="00EA7BBF"/>
    <w:rsid w:val="00EB5D5E"/>
    <w:rsid w:val="00EB5DFE"/>
    <w:rsid w:val="00EB707F"/>
    <w:rsid w:val="00EC014F"/>
    <w:rsid w:val="00EC59AE"/>
    <w:rsid w:val="00EC76F5"/>
    <w:rsid w:val="00ED64A7"/>
    <w:rsid w:val="00EE5850"/>
    <w:rsid w:val="00EE7659"/>
    <w:rsid w:val="00EF232E"/>
    <w:rsid w:val="00EF4EB6"/>
    <w:rsid w:val="00F0100F"/>
    <w:rsid w:val="00F1022A"/>
    <w:rsid w:val="00F11B2A"/>
    <w:rsid w:val="00F137FA"/>
    <w:rsid w:val="00F13B16"/>
    <w:rsid w:val="00F14165"/>
    <w:rsid w:val="00F152C1"/>
    <w:rsid w:val="00F15C21"/>
    <w:rsid w:val="00F22797"/>
    <w:rsid w:val="00F232CF"/>
    <w:rsid w:val="00F242A4"/>
    <w:rsid w:val="00F271AB"/>
    <w:rsid w:val="00F27349"/>
    <w:rsid w:val="00F2758E"/>
    <w:rsid w:val="00F27984"/>
    <w:rsid w:val="00F27F4F"/>
    <w:rsid w:val="00F30764"/>
    <w:rsid w:val="00F37DE5"/>
    <w:rsid w:val="00F405A2"/>
    <w:rsid w:val="00F405AD"/>
    <w:rsid w:val="00F40F8B"/>
    <w:rsid w:val="00F4276C"/>
    <w:rsid w:val="00F43EAE"/>
    <w:rsid w:val="00F4406C"/>
    <w:rsid w:val="00F44E58"/>
    <w:rsid w:val="00F47042"/>
    <w:rsid w:val="00F55664"/>
    <w:rsid w:val="00F574AE"/>
    <w:rsid w:val="00F60798"/>
    <w:rsid w:val="00F61D4D"/>
    <w:rsid w:val="00F6766F"/>
    <w:rsid w:val="00F67E48"/>
    <w:rsid w:val="00F725A3"/>
    <w:rsid w:val="00F73AF1"/>
    <w:rsid w:val="00F777F4"/>
    <w:rsid w:val="00F77F10"/>
    <w:rsid w:val="00F82527"/>
    <w:rsid w:val="00F84C52"/>
    <w:rsid w:val="00F855D8"/>
    <w:rsid w:val="00F874D4"/>
    <w:rsid w:val="00F90BC4"/>
    <w:rsid w:val="00F91140"/>
    <w:rsid w:val="00F9187F"/>
    <w:rsid w:val="00F93BFD"/>
    <w:rsid w:val="00F95A9A"/>
    <w:rsid w:val="00F96C35"/>
    <w:rsid w:val="00FA43AB"/>
    <w:rsid w:val="00FB02BD"/>
    <w:rsid w:val="00FB1113"/>
    <w:rsid w:val="00FB52C1"/>
    <w:rsid w:val="00FB55CB"/>
    <w:rsid w:val="00FB7853"/>
    <w:rsid w:val="00FC3201"/>
    <w:rsid w:val="00FC56ED"/>
    <w:rsid w:val="00FC5F6F"/>
    <w:rsid w:val="00FC7F91"/>
    <w:rsid w:val="00FD1DBC"/>
    <w:rsid w:val="00FD3570"/>
    <w:rsid w:val="00FE02C6"/>
    <w:rsid w:val="00FE14A2"/>
    <w:rsid w:val="00FE34B6"/>
    <w:rsid w:val="00FE4CD3"/>
    <w:rsid w:val="00FF04D7"/>
    <w:rsid w:val="00FF3791"/>
    <w:rsid w:val="00FF5FFD"/>
    <w:rsid w:val="00FF6A90"/>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26445"/>
  <w15:docId w15:val="{87592B89-2BD1-4D02-BB55-F88EF28F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6FF0"/>
    <w:rPr>
      <w:rFonts w:ascii="Tahoma" w:hAnsi="Tahoma" w:cs="Tahoma"/>
      <w:sz w:val="16"/>
      <w:szCs w:val="16"/>
    </w:rPr>
  </w:style>
  <w:style w:type="character" w:customStyle="1" w:styleId="BalloonTextChar">
    <w:name w:val="Balloon Text Char"/>
    <w:basedOn w:val="DefaultParagraphFont"/>
    <w:link w:val="BalloonText"/>
    <w:rsid w:val="001B6FF0"/>
    <w:rPr>
      <w:rFonts w:ascii="Tahoma" w:hAnsi="Tahoma" w:cs="Tahoma"/>
      <w:sz w:val="16"/>
      <w:szCs w:val="16"/>
    </w:rPr>
  </w:style>
  <w:style w:type="table" w:styleId="TableGrid">
    <w:name w:val="Table Grid"/>
    <w:basedOn w:val="TableNormal"/>
    <w:rsid w:val="000D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3227"/>
    <w:rPr>
      <w:sz w:val="16"/>
      <w:szCs w:val="16"/>
    </w:rPr>
  </w:style>
  <w:style w:type="paragraph" w:styleId="CommentText">
    <w:name w:val="annotation text"/>
    <w:basedOn w:val="Normal"/>
    <w:link w:val="CommentTextChar"/>
    <w:rsid w:val="000D3227"/>
    <w:rPr>
      <w:sz w:val="20"/>
      <w:szCs w:val="20"/>
    </w:rPr>
  </w:style>
  <w:style w:type="character" w:customStyle="1" w:styleId="CommentTextChar">
    <w:name w:val="Comment Text Char"/>
    <w:basedOn w:val="DefaultParagraphFont"/>
    <w:link w:val="CommentText"/>
    <w:rsid w:val="000D3227"/>
  </w:style>
  <w:style w:type="paragraph" w:styleId="CommentSubject">
    <w:name w:val="annotation subject"/>
    <w:basedOn w:val="CommentText"/>
    <w:next w:val="CommentText"/>
    <w:link w:val="CommentSubjectChar"/>
    <w:rsid w:val="000D3227"/>
    <w:rPr>
      <w:b/>
      <w:bCs/>
    </w:rPr>
  </w:style>
  <w:style w:type="character" w:customStyle="1" w:styleId="CommentSubjectChar">
    <w:name w:val="Comment Subject Char"/>
    <w:basedOn w:val="CommentTextChar"/>
    <w:link w:val="CommentSubject"/>
    <w:rsid w:val="000D3227"/>
    <w:rPr>
      <w:b/>
      <w:bCs/>
    </w:rPr>
  </w:style>
  <w:style w:type="paragraph" w:styleId="ListParagraph">
    <w:name w:val="List Paragraph"/>
    <w:basedOn w:val="Normal"/>
    <w:uiPriority w:val="34"/>
    <w:qFormat/>
    <w:rsid w:val="00F43EAE"/>
    <w:pPr>
      <w:ind w:left="720"/>
      <w:contextualSpacing/>
    </w:pPr>
  </w:style>
  <w:style w:type="paragraph" w:styleId="Header">
    <w:name w:val="header"/>
    <w:basedOn w:val="Normal"/>
    <w:link w:val="HeaderChar"/>
    <w:rsid w:val="00365440"/>
    <w:pPr>
      <w:tabs>
        <w:tab w:val="center" w:pos="4513"/>
        <w:tab w:val="right" w:pos="9026"/>
      </w:tabs>
    </w:pPr>
  </w:style>
  <w:style w:type="character" w:customStyle="1" w:styleId="HeaderChar">
    <w:name w:val="Header Char"/>
    <w:basedOn w:val="DefaultParagraphFont"/>
    <w:link w:val="Header"/>
    <w:rsid w:val="00365440"/>
    <w:rPr>
      <w:sz w:val="24"/>
      <w:szCs w:val="24"/>
    </w:rPr>
  </w:style>
  <w:style w:type="paragraph" w:styleId="Footer">
    <w:name w:val="footer"/>
    <w:basedOn w:val="Normal"/>
    <w:link w:val="FooterChar"/>
    <w:uiPriority w:val="99"/>
    <w:rsid w:val="00365440"/>
    <w:pPr>
      <w:tabs>
        <w:tab w:val="center" w:pos="4513"/>
        <w:tab w:val="right" w:pos="9026"/>
      </w:tabs>
    </w:pPr>
  </w:style>
  <w:style w:type="character" w:customStyle="1" w:styleId="FooterChar">
    <w:name w:val="Footer Char"/>
    <w:basedOn w:val="DefaultParagraphFont"/>
    <w:link w:val="Footer"/>
    <w:uiPriority w:val="99"/>
    <w:rsid w:val="00365440"/>
    <w:rPr>
      <w:sz w:val="24"/>
      <w:szCs w:val="24"/>
    </w:rPr>
  </w:style>
  <w:style w:type="character" w:styleId="PlaceholderText">
    <w:name w:val="Placeholder Text"/>
    <w:basedOn w:val="DefaultParagraphFont"/>
    <w:uiPriority w:val="99"/>
    <w:semiHidden/>
    <w:rsid w:val="00FB02BD"/>
    <w:rPr>
      <w:color w:val="808080"/>
    </w:rPr>
  </w:style>
  <w:style w:type="character" w:styleId="Hyperlink">
    <w:name w:val="Hyperlink"/>
    <w:basedOn w:val="DefaultParagraphFont"/>
    <w:unhideWhenUsed/>
    <w:rsid w:val="00B35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hawkins@walga.asn.au" TargetMode="External"/><Relationship Id="rId4" Type="http://schemas.openxmlformats.org/officeDocument/2006/relationships/settings" Target="settings.xml"/><Relationship Id="rId9" Type="http://schemas.openxmlformats.org/officeDocument/2006/relationships/hyperlink" Target="mailto:thawkins@walg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200C-7C89-4D29-9B2C-2C85D18F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1584</Words>
  <Characters>9821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Squire</dc:creator>
  <cp:keywords/>
  <dc:description/>
  <cp:lastModifiedBy>Tazra Hawkins</cp:lastModifiedBy>
  <cp:revision>9</cp:revision>
  <cp:lastPrinted>2014-09-19T00:55:00Z</cp:lastPrinted>
  <dcterms:created xsi:type="dcterms:W3CDTF">2019-09-19T08:53:00Z</dcterms:created>
  <dcterms:modified xsi:type="dcterms:W3CDTF">2019-09-24T00:12:00Z</dcterms:modified>
</cp:coreProperties>
</file>